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D3" w:rsidRDefault="00A21FD3" w:rsidP="00A21FD3">
      <w:pPr>
        <w:rPr>
          <w:b/>
          <w:sz w:val="24"/>
          <w:szCs w:val="24"/>
          <w:lang w:val="hr-HR"/>
        </w:rPr>
      </w:pPr>
      <w:r>
        <w:rPr>
          <w:b/>
          <w:noProof/>
          <w:sz w:val="24"/>
          <w:szCs w:val="24"/>
          <w:lang w:val="hr-HR" w:eastAsia="hr-HR"/>
        </w:rPr>
        <w:drawing>
          <wp:inline distT="0" distB="0" distL="0" distR="0" wp14:anchorId="2123239A">
            <wp:extent cx="1762125" cy="4994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9049" cy="504210"/>
                    </a:xfrm>
                    <a:prstGeom prst="rect">
                      <a:avLst/>
                    </a:prstGeom>
                    <a:noFill/>
                  </pic:spPr>
                </pic:pic>
              </a:graphicData>
            </a:graphic>
          </wp:inline>
        </w:drawing>
      </w:r>
      <w:r>
        <w:rPr>
          <w:b/>
          <w:sz w:val="24"/>
          <w:szCs w:val="24"/>
          <w:lang w:val="hr-HR"/>
        </w:rPr>
        <w:t xml:space="preserve">             </w:t>
      </w:r>
      <w:r>
        <w:rPr>
          <w:b/>
          <w:sz w:val="24"/>
          <w:szCs w:val="24"/>
          <w:lang w:val="hr-HR"/>
        </w:rPr>
        <w:tab/>
      </w:r>
      <w:r>
        <w:rPr>
          <w:b/>
          <w:sz w:val="24"/>
          <w:szCs w:val="24"/>
          <w:lang w:val="hr-HR"/>
        </w:rPr>
        <w:tab/>
      </w:r>
      <w:r>
        <w:rPr>
          <w:b/>
          <w:sz w:val="24"/>
          <w:szCs w:val="24"/>
          <w:lang w:val="hr-HR"/>
        </w:rPr>
        <w:tab/>
      </w:r>
      <w:r>
        <w:rPr>
          <w:b/>
          <w:sz w:val="24"/>
          <w:szCs w:val="24"/>
          <w:lang w:val="hr-HR"/>
        </w:rPr>
        <w:tab/>
      </w:r>
      <w:r>
        <w:rPr>
          <w:b/>
          <w:sz w:val="24"/>
          <w:szCs w:val="24"/>
          <w:lang w:val="hr-HR"/>
        </w:rPr>
        <w:tab/>
      </w:r>
      <w:r>
        <w:rPr>
          <w:b/>
          <w:sz w:val="24"/>
          <w:szCs w:val="24"/>
          <w:lang w:val="hr-HR"/>
        </w:rPr>
        <w:tab/>
      </w:r>
      <w:r>
        <w:rPr>
          <w:b/>
          <w:noProof/>
          <w:sz w:val="24"/>
          <w:szCs w:val="24"/>
          <w:lang w:val="hr-HR" w:eastAsia="hr-HR"/>
        </w:rPr>
        <w:drawing>
          <wp:inline distT="0" distB="0" distL="0" distR="0" wp14:anchorId="01D35B60">
            <wp:extent cx="676275" cy="67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328" cy="682328"/>
                    </a:xfrm>
                    <a:prstGeom prst="rect">
                      <a:avLst/>
                    </a:prstGeom>
                    <a:noFill/>
                  </pic:spPr>
                </pic:pic>
              </a:graphicData>
            </a:graphic>
          </wp:inline>
        </w:drawing>
      </w:r>
    </w:p>
    <w:p w:rsidR="00A21FD3" w:rsidRDefault="00A21FD3" w:rsidP="00A21FD3">
      <w:pPr>
        <w:rPr>
          <w:b/>
          <w:sz w:val="24"/>
          <w:szCs w:val="24"/>
          <w:lang w:val="hr-HR"/>
        </w:rPr>
      </w:pPr>
    </w:p>
    <w:p w:rsidR="000C6684" w:rsidRPr="00C551A5" w:rsidRDefault="000C6684" w:rsidP="00AB4741">
      <w:pPr>
        <w:rPr>
          <w:rFonts w:ascii="Arial" w:hAnsi="Arial" w:cs="Arial"/>
          <w:sz w:val="22"/>
          <w:szCs w:val="22"/>
          <w:lang w:val="hr-HR"/>
        </w:rPr>
      </w:pPr>
      <w:r w:rsidRPr="00C551A5">
        <w:rPr>
          <w:rFonts w:ascii="Arial" w:hAnsi="Arial" w:cs="Arial"/>
          <w:sz w:val="22"/>
          <w:szCs w:val="22"/>
          <w:lang w:val="hr-HR"/>
        </w:rPr>
        <w:t>KLASA:</w:t>
      </w:r>
    </w:p>
    <w:p w:rsidR="000C6684" w:rsidRPr="00C551A5" w:rsidRDefault="000C6684" w:rsidP="00AB4741">
      <w:pPr>
        <w:rPr>
          <w:rFonts w:ascii="Arial" w:hAnsi="Arial" w:cs="Arial"/>
          <w:sz w:val="22"/>
          <w:szCs w:val="22"/>
          <w:lang w:val="hr-HR"/>
        </w:rPr>
      </w:pPr>
      <w:r w:rsidRPr="00C551A5">
        <w:rPr>
          <w:rFonts w:ascii="Arial" w:hAnsi="Arial" w:cs="Arial"/>
          <w:sz w:val="22"/>
          <w:szCs w:val="22"/>
          <w:lang w:val="hr-HR"/>
        </w:rPr>
        <w:t>URBROJ:</w:t>
      </w:r>
    </w:p>
    <w:p w:rsidR="000C6684" w:rsidRDefault="000C6684" w:rsidP="00A21FD3">
      <w:pPr>
        <w:rPr>
          <w:b/>
          <w:sz w:val="24"/>
          <w:szCs w:val="24"/>
          <w:lang w:val="hr-HR"/>
        </w:rPr>
      </w:pPr>
    </w:p>
    <w:p w:rsidR="00A21FD3" w:rsidRPr="00C551A5" w:rsidRDefault="001E6FE4" w:rsidP="007310A8">
      <w:pPr>
        <w:spacing w:line="276" w:lineRule="auto"/>
        <w:jc w:val="center"/>
        <w:rPr>
          <w:rFonts w:ascii="Arial" w:hAnsi="Arial" w:cs="Arial"/>
          <w:b/>
          <w:sz w:val="22"/>
          <w:szCs w:val="22"/>
          <w:lang w:val="hr-HR"/>
        </w:rPr>
      </w:pPr>
      <w:r w:rsidRPr="00C551A5">
        <w:rPr>
          <w:rFonts w:ascii="Arial" w:hAnsi="Arial" w:cs="Arial"/>
          <w:b/>
          <w:sz w:val="22"/>
          <w:szCs w:val="22"/>
          <w:lang w:val="hr-HR"/>
        </w:rPr>
        <w:t>UGOVOR O DODJELI FINANCIJSKE POTPORE ZA ERASMUS+ MOBILNOST OSOBLJA U SVRHU OSPOSOBLJAVANJA</w:t>
      </w:r>
    </w:p>
    <w:p w:rsidR="001E6FE4" w:rsidRPr="00C551A5" w:rsidRDefault="001E6FE4" w:rsidP="007310A8">
      <w:pPr>
        <w:spacing w:line="276" w:lineRule="auto"/>
        <w:jc w:val="center"/>
        <w:rPr>
          <w:rFonts w:ascii="Arial" w:hAnsi="Arial" w:cs="Arial"/>
          <w:b/>
          <w:sz w:val="22"/>
          <w:szCs w:val="22"/>
          <w:u w:val="single"/>
          <w:lang w:val="hr-HR"/>
        </w:rPr>
      </w:pPr>
      <w:r w:rsidRPr="00C551A5">
        <w:rPr>
          <w:rFonts w:ascii="Arial" w:hAnsi="Arial" w:cs="Arial"/>
          <w:b/>
          <w:sz w:val="22"/>
          <w:szCs w:val="22"/>
          <w:u w:val="single"/>
          <w:lang w:val="hr-HR"/>
        </w:rPr>
        <w:t>Broj Ugovora:</w:t>
      </w:r>
    </w:p>
    <w:p w:rsidR="00A21FD3" w:rsidRPr="00534246" w:rsidRDefault="00A21FD3" w:rsidP="007310A8">
      <w:pPr>
        <w:spacing w:line="276" w:lineRule="auto"/>
        <w:rPr>
          <w:b/>
          <w:sz w:val="24"/>
          <w:szCs w:val="24"/>
          <w:lang w:val="hr-HR"/>
        </w:rPr>
      </w:pPr>
    </w:p>
    <w:p w:rsidR="00404CAF" w:rsidRPr="00C551A5" w:rsidRDefault="009705EC" w:rsidP="00813FDB">
      <w:pPr>
        <w:spacing w:line="276" w:lineRule="auto"/>
        <w:rPr>
          <w:rFonts w:ascii="Arial" w:hAnsi="Arial" w:cs="Arial"/>
          <w:sz w:val="22"/>
          <w:szCs w:val="22"/>
          <w:lang w:val="hr-HR"/>
        </w:rPr>
      </w:pPr>
      <w:r w:rsidRPr="00C551A5">
        <w:rPr>
          <w:rFonts w:ascii="Arial" w:hAnsi="Arial" w:cs="Arial"/>
          <w:sz w:val="22"/>
          <w:szCs w:val="22"/>
          <w:lang w:val="hr-HR"/>
        </w:rPr>
        <w:t>Matična ustanova</w:t>
      </w:r>
      <w:r w:rsidRPr="00C551A5">
        <w:rPr>
          <w:rFonts w:ascii="Arial" w:hAnsi="Arial" w:cs="Arial"/>
          <w:sz w:val="22"/>
          <w:szCs w:val="22"/>
          <w:lang w:val="hr-HR"/>
        </w:rPr>
        <w:tab/>
      </w:r>
      <w:r w:rsidRPr="00C551A5">
        <w:rPr>
          <w:rFonts w:ascii="Arial" w:hAnsi="Arial" w:cs="Arial"/>
          <w:sz w:val="22"/>
          <w:szCs w:val="22"/>
          <w:lang w:val="hr-HR"/>
        </w:rPr>
        <w:tab/>
        <w:t xml:space="preserve">: </w:t>
      </w:r>
      <w:r w:rsidR="00404CAF" w:rsidRPr="00C551A5">
        <w:rPr>
          <w:rFonts w:ascii="Arial" w:hAnsi="Arial" w:cs="Arial"/>
          <w:sz w:val="22"/>
          <w:szCs w:val="22"/>
          <w:lang w:val="hr-HR"/>
        </w:rPr>
        <w:t>Sveučilište u Splitu, HR SPLIT01</w:t>
      </w:r>
    </w:p>
    <w:p w:rsidR="00404CAF" w:rsidRPr="00C551A5" w:rsidRDefault="009705EC" w:rsidP="00813FDB">
      <w:pPr>
        <w:spacing w:line="276" w:lineRule="auto"/>
        <w:rPr>
          <w:rFonts w:ascii="Arial" w:hAnsi="Arial" w:cs="Arial"/>
          <w:sz w:val="22"/>
          <w:szCs w:val="22"/>
          <w:lang w:val="hr-HR"/>
        </w:rPr>
      </w:pPr>
      <w:r w:rsidRPr="00C551A5">
        <w:rPr>
          <w:rFonts w:ascii="Arial" w:hAnsi="Arial" w:cs="Arial"/>
          <w:sz w:val="22"/>
          <w:szCs w:val="22"/>
          <w:lang w:val="hr-HR"/>
        </w:rPr>
        <w:t>Puna a</w:t>
      </w:r>
      <w:r w:rsidR="00404CAF" w:rsidRPr="00C551A5">
        <w:rPr>
          <w:rFonts w:ascii="Arial" w:hAnsi="Arial" w:cs="Arial"/>
          <w:sz w:val="22"/>
          <w:szCs w:val="22"/>
          <w:lang w:val="hr-HR"/>
        </w:rPr>
        <w:t>dresa</w:t>
      </w:r>
      <w:r w:rsidRPr="00C551A5">
        <w:rPr>
          <w:rFonts w:ascii="Arial" w:hAnsi="Arial" w:cs="Arial"/>
          <w:sz w:val="22"/>
          <w:szCs w:val="22"/>
          <w:lang w:val="hr-HR"/>
        </w:rPr>
        <w:tab/>
      </w:r>
      <w:r w:rsidRPr="00C551A5">
        <w:rPr>
          <w:rFonts w:ascii="Arial" w:hAnsi="Arial" w:cs="Arial"/>
          <w:sz w:val="22"/>
          <w:szCs w:val="22"/>
          <w:lang w:val="hr-HR"/>
        </w:rPr>
        <w:tab/>
      </w:r>
      <w:r w:rsidRPr="00C551A5">
        <w:rPr>
          <w:rFonts w:ascii="Arial" w:hAnsi="Arial" w:cs="Arial"/>
          <w:sz w:val="22"/>
          <w:szCs w:val="22"/>
          <w:lang w:val="hr-HR"/>
        </w:rPr>
        <w:tab/>
      </w:r>
      <w:r w:rsidR="00404CAF" w:rsidRPr="00C551A5">
        <w:rPr>
          <w:rFonts w:ascii="Arial" w:hAnsi="Arial" w:cs="Arial"/>
          <w:sz w:val="22"/>
          <w:szCs w:val="22"/>
          <w:lang w:val="hr-HR"/>
        </w:rPr>
        <w:t>: Livanjska 5, 21 000 Split</w:t>
      </w:r>
    </w:p>
    <w:p w:rsidR="009705EC" w:rsidRPr="00C551A5" w:rsidRDefault="009705EC" w:rsidP="00813FDB">
      <w:pPr>
        <w:spacing w:line="276" w:lineRule="auto"/>
        <w:rPr>
          <w:rFonts w:ascii="Arial" w:hAnsi="Arial" w:cs="Arial"/>
          <w:sz w:val="22"/>
          <w:szCs w:val="22"/>
          <w:lang w:val="hr-HR"/>
        </w:rPr>
      </w:pPr>
      <w:r w:rsidRPr="00C551A5">
        <w:rPr>
          <w:rFonts w:ascii="Arial" w:hAnsi="Arial" w:cs="Arial"/>
          <w:sz w:val="22"/>
          <w:szCs w:val="22"/>
          <w:lang w:val="hr-HR"/>
        </w:rPr>
        <w:t>OIB</w:t>
      </w:r>
      <w:r w:rsidRPr="00C551A5">
        <w:rPr>
          <w:rFonts w:ascii="Arial" w:hAnsi="Arial" w:cs="Arial"/>
          <w:sz w:val="22"/>
          <w:szCs w:val="22"/>
          <w:lang w:val="hr-HR"/>
        </w:rPr>
        <w:tab/>
      </w:r>
      <w:r w:rsidRPr="00C551A5">
        <w:rPr>
          <w:rFonts w:ascii="Arial" w:hAnsi="Arial" w:cs="Arial"/>
          <w:sz w:val="22"/>
          <w:szCs w:val="22"/>
          <w:lang w:val="hr-HR"/>
        </w:rPr>
        <w:tab/>
      </w:r>
      <w:r w:rsidRPr="00C551A5">
        <w:rPr>
          <w:rFonts w:ascii="Arial" w:hAnsi="Arial" w:cs="Arial"/>
          <w:sz w:val="22"/>
          <w:szCs w:val="22"/>
          <w:lang w:val="hr-HR"/>
        </w:rPr>
        <w:tab/>
      </w:r>
      <w:r w:rsidRPr="00C551A5">
        <w:rPr>
          <w:rFonts w:ascii="Arial" w:hAnsi="Arial" w:cs="Arial"/>
          <w:sz w:val="22"/>
          <w:szCs w:val="22"/>
          <w:lang w:val="hr-HR"/>
        </w:rPr>
        <w:tab/>
        <w:t>: 29845096215</w:t>
      </w:r>
    </w:p>
    <w:p w:rsidR="009705EC" w:rsidRPr="00C551A5" w:rsidRDefault="009705EC" w:rsidP="00813FDB">
      <w:pPr>
        <w:spacing w:line="276" w:lineRule="auto"/>
        <w:rPr>
          <w:rFonts w:ascii="Arial" w:hAnsi="Arial" w:cs="Arial"/>
          <w:sz w:val="22"/>
          <w:szCs w:val="22"/>
          <w:lang w:val="hr-HR"/>
        </w:rPr>
      </w:pPr>
      <w:r w:rsidRPr="00C551A5">
        <w:rPr>
          <w:rFonts w:ascii="Arial" w:hAnsi="Arial" w:cs="Arial"/>
          <w:sz w:val="22"/>
          <w:szCs w:val="22"/>
          <w:lang w:val="hr-HR"/>
        </w:rPr>
        <w:t>Broj telefona</w:t>
      </w:r>
      <w:r w:rsidRPr="00C551A5">
        <w:rPr>
          <w:rFonts w:ascii="Arial" w:hAnsi="Arial" w:cs="Arial"/>
          <w:sz w:val="22"/>
          <w:szCs w:val="22"/>
          <w:lang w:val="hr-HR"/>
        </w:rPr>
        <w:tab/>
      </w:r>
      <w:r w:rsidRPr="00C551A5">
        <w:rPr>
          <w:rFonts w:ascii="Arial" w:hAnsi="Arial" w:cs="Arial"/>
          <w:sz w:val="22"/>
          <w:szCs w:val="22"/>
          <w:lang w:val="hr-HR"/>
        </w:rPr>
        <w:tab/>
      </w:r>
      <w:r w:rsidRPr="00C551A5">
        <w:rPr>
          <w:rFonts w:ascii="Arial" w:hAnsi="Arial" w:cs="Arial"/>
          <w:sz w:val="22"/>
          <w:szCs w:val="22"/>
          <w:lang w:val="hr-HR"/>
        </w:rPr>
        <w:tab/>
        <w:t>: 021/558-200</w:t>
      </w:r>
    </w:p>
    <w:p w:rsidR="009705EC" w:rsidRPr="00C551A5" w:rsidRDefault="009705EC" w:rsidP="00813FDB">
      <w:pPr>
        <w:spacing w:line="276" w:lineRule="auto"/>
        <w:rPr>
          <w:rFonts w:ascii="Arial" w:hAnsi="Arial" w:cs="Arial"/>
          <w:sz w:val="22"/>
          <w:szCs w:val="22"/>
          <w:lang w:val="hr-HR"/>
        </w:rPr>
      </w:pPr>
      <w:r w:rsidRPr="00C551A5">
        <w:rPr>
          <w:rFonts w:ascii="Arial" w:hAnsi="Arial" w:cs="Arial"/>
          <w:sz w:val="22"/>
          <w:szCs w:val="22"/>
          <w:lang w:val="hr-HR"/>
        </w:rPr>
        <w:t>Adresa elektroničke pošte</w:t>
      </w:r>
      <w:r w:rsidRPr="00C551A5">
        <w:rPr>
          <w:rFonts w:ascii="Arial" w:hAnsi="Arial" w:cs="Arial"/>
          <w:sz w:val="22"/>
          <w:szCs w:val="22"/>
          <w:lang w:val="hr-HR"/>
        </w:rPr>
        <w:tab/>
        <w:t>: erasmus@unist.hr</w:t>
      </w:r>
    </w:p>
    <w:p w:rsidR="00A21FD3" w:rsidRPr="00C551A5" w:rsidRDefault="007310A8" w:rsidP="00813FDB">
      <w:pPr>
        <w:spacing w:line="276" w:lineRule="auto"/>
        <w:rPr>
          <w:rFonts w:ascii="Arial" w:hAnsi="Arial" w:cs="Arial"/>
          <w:sz w:val="22"/>
          <w:szCs w:val="22"/>
          <w:lang w:val="hr-HR"/>
        </w:rPr>
      </w:pPr>
      <w:r>
        <w:rPr>
          <w:rFonts w:ascii="Arial" w:hAnsi="Arial" w:cs="Arial"/>
          <w:sz w:val="22"/>
          <w:szCs w:val="22"/>
          <w:lang w:val="hr-HR"/>
        </w:rPr>
        <w:t>u</w:t>
      </w:r>
      <w:r w:rsidR="00A21FD3" w:rsidRPr="00C551A5">
        <w:rPr>
          <w:rFonts w:ascii="Arial" w:hAnsi="Arial" w:cs="Arial"/>
          <w:sz w:val="22"/>
          <w:szCs w:val="22"/>
          <w:lang w:val="hr-HR"/>
        </w:rPr>
        <w:t xml:space="preserve"> nastavku "ustanova", za potrebe potpisivanja ovog </w:t>
      </w:r>
      <w:r w:rsidR="008F705A" w:rsidRPr="00C551A5">
        <w:rPr>
          <w:rFonts w:ascii="Arial" w:hAnsi="Arial" w:cs="Arial"/>
          <w:sz w:val="22"/>
          <w:szCs w:val="22"/>
          <w:lang w:val="hr-HR"/>
        </w:rPr>
        <w:t xml:space="preserve">ugovora, zastupana po </w:t>
      </w:r>
      <w:r w:rsidR="007B274B">
        <w:rPr>
          <w:rFonts w:ascii="Arial" w:hAnsi="Arial" w:cs="Arial"/>
          <w:sz w:val="22"/>
          <w:szCs w:val="22"/>
          <w:lang w:val="hr-HR"/>
        </w:rPr>
        <w:t>pro</w:t>
      </w:r>
      <w:r w:rsidR="00404CAF" w:rsidRPr="00C551A5">
        <w:rPr>
          <w:rFonts w:ascii="Arial" w:hAnsi="Arial" w:cs="Arial"/>
          <w:sz w:val="22"/>
          <w:szCs w:val="22"/>
          <w:lang w:val="hr-HR"/>
        </w:rPr>
        <w:t>rektoru, prof.dr.sc.</w:t>
      </w:r>
      <w:r w:rsidR="008F705A" w:rsidRPr="00C551A5">
        <w:rPr>
          <w:rFonts w:ascii="Arial" w:hAnsi="Arial" w:cs="Arial"/>
          <w:sz w:val="22"/>
          <w:szCs w:val="22"/>
          <w:lang w:val="hr-HR"/>
        </w:rPr>
        <w:t xml:space="preserve"> </w:t>
      </w:r>
      <w:r w:rsidR="007B274B">
        <w:rPr>
          <w:rFonts w:ascii="Arial" w:hAnsi="Arial" w:cs="Arial"/>
          <w:sz w:val="22"/>
          <w:szCs w:val="22"/>
          <w:lang w:val="hr-HR"/>
        </w:rPr>
        <w:t>Alen Soldo</w:t>
      </w:r>
      <w:r w:rsidR="00404CAF" w:rsidRPr="00C551A5">
        <w:rPr>
          <w:rFonts w:ascii="Arial" w:hAnsi="Arial" w:cs="Arial"/>
          <w:sz w:val="22"/>
          <w:szCs w:val="22"/>
          <w:lang w:val="hr-HR"/>
        </w:rPr>
        <w:t>,</w:t>
      </w:r>
      <w:r w:rsidR="00A21FD3" w:rsidRPr="00C551A5">
        <w:rPr>
          <w:rFonts w:ascii="Arial" w:hAnsi="Arial" w:cs="Arial"/>
          <w:sz w:val="22"/>
          <w:szCs w:val="22"/>
          <w:lang w:val="hr-HR"/>
        </w:rPr>
        <w:t xml:space="preserve"> s jedne strane i</w:t>
      </w:r>
    </w:p>
    <w:p w:rsidR="00A21FD3" w:rsidRPr="00534246" w:rsidRDefault="00A21FD3" w:rsidP="00813FDB">
      <w:pPr>
        <w:spacing w:line="276" w:lineRule="auto"/>
        <w:rPr>
          <w:sz w:val="22"/>
          <w:szCs w:val="24"/>
          <w:highlight w:val="lightGray"/>
          <w:lang w:val="hr-HR"/>
        </w:rPr>
      </w:pPr>
    </w:p>
    <w:p w:rsidR="00A21FD3" w:rsidRPr="0000573D" w:rsidRDefault="00417D6E" w:rsidP="00A21FD3">
      <w:pPr>
        <w:pBdr>
          <w:bottom w:val="single" w:sz="6" w:space="1" w:color="auto"/>
        </w:pBdr>
        <w:rPr>
          <w:rFonts w:ascii="Arial" w:hAnsi="Arial" w:cs="Arial"/>
          <w:b/>
          <w:sz w:val="22"/>
          <w:szCs w:val="22"/>
          <w:lang w:val="hr-HR"/>
        </w:rPr>
      </w:pPr>
      <w:r>
        <w:rPr>
          <w:rFonts w:ascii="Arial" w:hAnsi="Arial" w:cs="Arial"/>
          <w:b/>
          <w:sz w:val="22"/>
          <w:szCs w:val="22"/>
          <w:lang w:val="hr-HR"/>
        </w:rPr>
        <w:t>Gdin/Gđa</w:t>
      </w:r>
    </w:p>
    <w:p w:rsidR="00A63CB1" w:rsidRPr="00A55935" w:rsidRDefault="00C551A5" w:rsidP="00813FDB">
      <w:pPr>
        <w:spacing w:line="276" w:lineRule="auto"/>
        <w:rPr>
          <w:rFonts w:ascii="Arial" w:hAnsi="Arial" w:cs="Arial"/>
          <w:sz w:val="22"/>
          <w:szCs w:val="22"/>
          <w:lang w:val="hr-HR"/>
        </w:rPr>
      </w:pPr>
      <w:r w:rsidRPr="00A55935">
        <w:rPr>
          <w:rFonts w:ascii="Arial" w:hAnsi="Arial" w:cs="Arial"/>
          <w:sz w:val="22"/>
          <w:szCs w:val="22"/>
          <w:lang w:val="hr-HR"/>
        </w:rPr>
        <w:t>Spol</w:t>
      </w:r>
      <w:r w:rsidRPr="00A55935">
        <w:rPr>
          <w:rFonts w:ascii="Arial" w:hAnsi="Arial" w:cs="Arial"/>
          <w:sz w:val="22"/>
          <w:szCs w:val="22"/>
          <w:lang w:val="hr-HR"/>
        </w:rPr>
        <w:tab/>
      </w:r>
      <w:r w:rsidRPr="00A55935">
        <w:rPr>
          <w:rFonts w:ascii="Arial" w:hAnsi="Arial" w:cs="Arial"/>
          <w:sz w:val="22"/>
          <w:szCs w:val="22"/>
          <w:lang w:val="hr-HR"/>
        </w:rPr>
        <w:tab/>
      </w:r>
      <w:r w:rsidRPr="00A55935">
        <w:rPr>
          <w:rFonts w:ascii="Arial" w:hAnsi="Arial" w:cs="Arial"/>
          <w:sz w:val="22"/>
          <w:szCs w:val="22"/>
          <w:lang w:val="hr-HR"/>
        </w:rPr>
        <w:tab/>
      </w:r>
      <w:r w:rsidRPr="00A55935">
        <w:rPr>
          <w:rFonts w:ascii="Arial" w:hAnsi="Arial" w:cs="Arial"/>
          <w:sz w:val="22"/>
          <w:szCs w:val="22"/>
          <w:lang w:val="hr-HR"/>
        </w:rPr>
        <w:tab/>
        <w:t>:</w:t>
      </w:r>
      <w:r w:rsidR="0000573D">
        <w:rPr>
          <w:rFonts w:ascii="Arial" w:hAnsi="Arial" w:cs="Arial"/>
          <w:sz w:val="22"/>
          <w:szCs w:val="22"/>
          <w:lang w:val="hr-HR"/>
        </w:rPr>
        <w:t xml:space="preserve"> Ž</w:t>
      </w:r>
      <w:r w:rsidR="00A21FD3" w:rsidRPr="00A55935">
        <w:rPr>
          <w:rFonts w:ascii="Arial" w:hAnsi="Arial" w:cs="Arial"/>
          <w:sz w:val="22"/>
          <w:szCs w:val="22"/>
          <w:lang w:val="hr-HR"/>
        </w:rPr>
        <w:tab/>
      </w:r>
      <w:r w:rsidR="00A21FD3" w:rsidRPr="00A55935">
        <w:rPr>
          <w:rFonts w:ascii="Arial" w:hAnsi="Arial" w:cs="Arial"/>
          <w:sz w:val="22"/>
          <w:szCs w:val="22"/>
          <w:lang w:val="hr-HR"/>
        </w:rPr>
        <w:tab/>
      </w:r>
      <w:r w:rsidR="00FE555E" w:rsidRPr="00A55935">
        <w:rPr>
          <w:rFonts w:ascii="Arial" w:hAnsi="Arial" w:cs="Arial"/>
          <w:sz w:val="22"/>
          <w:szCs w:val="22"/>
          <w:lang w:val="hr-HR"/>
        </w:rPr>
        <w:tab/>
      </w:r>
    </w:p>
    <w:p w:rsidR="00CE56E3" w:rsidRPr="00A55935" w:rsidRDefault="00A21FD3" w:rsidP="00813FDB">
      <w:pPr>
        <w:spacing w:line="276" w:lineRule="auto"/>
        <w:rPr>
          <w:rFonts w:ascii="Arial" w:hAnsi="Arial" w:cs="Arial"/>
          <w:sz w:val="22"/>
          <w:szCs w:val="22"/>
          <w:lang w:val="hr-HR"/>
        </w:rPr>
      </w:pPr>
      <w:r w:rsidRPr="00A55935">
        <w:rPr>
          <w:rFonts w:ascii="Arial" w:hAnsi="Arial" w:cs="Arial"/>
          <w:sz w:val="22"/>
          <w:szCs w:val="22"/>
          <w:lang w:val="hr-HR"/>
        </w:rPr>
        <w:t>Državljanstvo</w:t>
      </w:r>
      <w:r w:rsidR="00C551A5" w:rsidRPr="00A55935">
        <w:rPr>
          <w:rFonts w:ascii="Arial" w:hAnsi="Arial" w:cs="Arial"/>
          <w:sz w:val="22"/>
          <w:szCs w:val="22"/>
          <w:lang w:val="hr-HR"/>
        </w:rPr>
        <w:tab/>
      </w:r>
      <w:r w:rsidR="00C551A5" w:rsidRPr="00A55935">
        <w:rPr>
          <w:rFonts w:ascii="Arial" w:hAnsi="Arial" w:cs="Arial"/>
          <w:sz w:val="22"/>
          <w:szCs w:val="22"/>
          <w:lang w:val="hr-HR"/>
        </w:rPr>
        <w:tab/>
      </w:r>
      <w:r w:rsidR="00C551A5" w:rsidRPr="00A55935">
        <w:rPr>
          <w:rFonts w:ascii="Arial" w:hAnsi="Arial" w:cs="Arial"/>
          <w:sz w:val="22"/>
          <w:szCs w:val="22"/>
          <w:lang w:val="hr-HR"/>
        </w:rPr>
        <w:tab/>
      </w:r>
      <w:r w:rsidRPr="00A55935">
        <w:rPr>
          <w:rFonts w:ascii="Arial" w:hAnsi="Arial" w:cs="Arial"/>
          <w:sz w:val="22"/>
          <w:szCs w:val="22"/>
          <w:lang w:val="hr-HR"/>
        </w:rPr>
        <w:t xml:space="preserve">:  </w:t>
      </w:r>
    </w:p>
    <w:p w:rsidR="00A21FD3" w:rsidRPr="00A55935" w:rsidRDefault="00CE56E3" w:rsidP="00813FDB">
      <w:pPr>
        <w:spacing w:line="276" w:lineRule="auto"/>
        <w:rPr>
          <w:rFonts w:ascii="Arial" w:hAnsi="Arial" w:cs="Arial"/>
          <w:sz w:val="22"/>
          <w:szCs w:val="22"/>
          <w:lang w:val="hr-HR"/>
        </w:rPr>
      </w:pPr>
      <w:r w:rsidRPr="00A55935">
        <w:rPr>
          <w:rFonts w:ascii="Arial" w:hAnsi="Arial" w:cs="Arial"/>
          <w:sz w:val="22"/>
          <w:szCs w:val="22"/>
          <w:lang w:val="hr-HR"/>
        </w:rPr>
        <w:t>OIB</w:t>
      </w:r>
      <w:r w:rsidR="00C551A5" w:rsidRPr="00A55935">
        <w:rPr>
          <w:rFonts w:ascii="Arial" w:hAnsi="Arial" w:cs="Arial"/>
          <w:sz w:val="22"/>
          <w:szCs w:val="22"/>
          <w:lang w:val="hr-HR"/>
        </w:rPr>
        <w:tab/>
      </w:r>
      <w:r w:rsidR="00C551A5" w:rsidRPr="00A55935">
        <w:rPr>
          <w:rFonts w:ascii="Arial" w:hAnsi="Arial" w:cs="Arial"/>
          <w:sz w:val="22"/>
          <w:szCs w:val="22"/>
          <w:lang w:val="hr-HR"/>
        </w:rPr>
        <w:tab/>
      </w:r>
      <w:r w:rsidR="00C551A5" w:rsidRPr="00A55935">
        <w:rPr>
          <w:rFonts w:ascii="Arial" w:hAnsi="Arial" w:cs="Arial"/>
          <w:sz w:val="22"/>
          <w:szCs w:val="22"/>
          <w:lang w:val="hr-HR"/>
        </w:rPr>
        <w:tab/>
      </w:r>
      <w:r w:rsidR="00C551A5" w:rsidRPr="00A55935">
        <w:rPr>
          <w:rFonts w:ascii="Arial" w:hAnsi="Arial" w:cs="Arial"/>
          <w:sz w:val="22"/>
          <w:szCs w:val="22"/>
          <w:lang w:val="hr-HR"/>
        </w:rPr>
        <w:tab/>
      </w:r>
      <w:r w:rsidRPr="00A55935">
        <w:rPr>
          <w:rFonts w:ascii="Arial" w:hAnsi="Arial" w:cs="Arial"/>
          <w:sz w:val="22"/>
          <w:szCs w:val="22"/>
          <w:lang w:val="hr-HR"/>
        </w:rPr>
        <w:t>:</w:t>
      </w:r>
      <w:r w:rsidR="00A21FD3" w:rsidRPr="00A55935">
        <w:rPr>
          <w:rFonts w:ascii="Arial" w:hAnsi="Arial" w:cs="Arial"/>
          <w:sz w:val="22"/>
          <w:szCs w:val="22"/>
          <w:lang w:val="hr-HR"/>
        </w:rPr>
        <w:tab/>
      </w:r>
    </w:p>
    <w:p w:rsidR="00E662B9" w:rsidRDefault="00E662B9" w:rsidP="00813FDB">
      <w:pPr>
        <w:spacing w:line="276" w:lineRule="auto"/>
        <w:rPr>
          <w:rFonts w:ascii="Arial" w:hAnsi="Arial" w:cs="Arial"/>
          <w:sz w:val="22"/>
          <w:szCs w:val="22"/>
          <w:lang w:val="hr-HR"/>
        </w:rPr>
      </w:pPr>
      <w:r w:rsidRPr="00E662B9">
        <w:rPr>
          <w:rFonts w:ascii="Arial" w:hAnsi="Arial" w:cs="Arial"/>
          <w:sz w:val="22"/>
          <w:szCs w:val="22"/>
          <w:lang w:val="hr-HR"/>
        </w:rPr>
        <w:t>Adresa</w:t>
      </w:r>
      <w:r w:rsidRPr="00E662B9">
        <w:rPr>
          <w:rFonts w:ascii="Arial" w:hAnsi="Arial" w:cs="Arial"/>
          <w:sz w:val="22"/>
          <w:szCs w:val="22"/>
          <w:lang w:val="hr-HR"/>
        </w:rPr>
        <w:tab/>
      </w:r>
      <w:r w:rsidRPr="00E662B9">
        <w:rPr>
          <w:rFonts w:ascii="Arial" w:hAnsi="Arial" w:cs="Arial"/>
          <w:sz w:val="22"/>
          <w:szCs w:val="22"/>
          <w:lang w:val="hr-HR"/>
        </w:rPr>
        <w:tab/>
      </w:r>
      <w:r w:rsidRPr="00E662B9">
        <w:rPr>
          <w:rFonts w:ascii="Arial" w:hAnsi="Arial" w:cs="Arial"/>
          <w:sz w:val="22"/>
          <w:szCs w:val="22"/>
          <w:lang w:val="hr-HR"/>
        </w:rPr>
        <w:tab/>
      </w:r>
      <w:r w:rsidRPr="00E662B9">
        <w:rPr>
          <w:rFonts w:ascii="Arial" w:hAnsi="Arial" w:cs="Arial"/>
          <w:sz w:val="22"/>
          <w:szCs w:val="22"/>
          <w:lang w:val="hr-HR"/>
        </w:rPr>
        <w:tab/>
        <w:t xml:space="preserve">: </w:t>
      </w:r>
    </w:p>
    <w:p w:rsidR="00C551A5" w:rsidRPr="00A55935" w:rsidRDefault="00A21FD3" w:rsidP="00813FDB">
      <w:pPr>
        <w:spacing w:line="276" w:lineRule="auto"/>
        <w:rPr>
          <w:rFonts w:ascii="Arial" w:hAnsi="Arial" w:cs="Arial"/>
          <w:sz w:val="22"/>
          <w:szCs w:val="22"/>
          <w:lang w:val="hr-HR"/>
        </w:rPr>
      </w:pPr>
      <w:r w:rsidRPr="00A55935">
        <w:rPr>
          <w:rFonts w:ascii="Arial" w:hAnsi="Arial" w:cs="Arial"/>
          <w:sz w:val="22"/>
          <w:szCs w:val="22"/>
          <w:lang w:val="hr-HR"/>
        </w:rPr>
        <w:t>Telefon</w:t>
      </w:r>
      <w:r w:rsidR="00C551A5" w:rsidRPr="00A55935">
        <w:rPr>
          <w:rFonts w:ascii="Arial" w:hAnsi="Arial" w:cs="Arial"/>
          <w:sz w:val="22"/>
          <w:szCs w:val="22"/>
          <w:lang w:val="hr-HR"/>
        </w:rPr>
        <w:tab/>
      </w:r>
      <w:r w:rsidR="00C551A5" w:rsidRPr="00A55935">
        <w:rPr>
          <w:rFonts w:ascii="Arial" w:hAnsi="Arial" w:cs="Arial"/>
          <w:sz w:val="22"/>
          <w:szCs w:val="22"/>
          <w:lang w:val="hr-HR"/>
        </w:rPr>
        <w:tab/>
      </w:r>
      <w:r w:rsidR="00C551A5" w:rsidRPr="00A55935">
        <w:rPr>
          <w:rFonts w:ascii="Arial" w:hAnsi="Arial" w:cs="Arial"/>
          <w:sz w:val="22"/>
          <w:szCs w:val="22"/>
          <w:lang w:val="hr-HR"/>
        </w:rPr>
        <w:tab/>
      </w:r>
      <w:r w:rsidRPr="00A55935">
        <w:rPr>
          <w:rFonts w:ascii="Arial" w:hAnsi="Arial" w:cs="Arial"/>
          <w:sz w:val="22"/>
          <w:szCs w:val="22"/>
          <w:lang w:val="hr-HR"/>
        </w:rPr>
        <w:t>:</w:t>
      </w:r>
      <w:r w:rsidRPr="00A55935">
        <w:rPr>
          <w:rFonts w:ascii="Arial" w:hAnsi="Arial" w:cs="Arial"/>
          <w:sz w:val="22"/>
          <w:szCs w:val="22"/>
          <w:lang w:val="hr-HR"/>
        </w:rPr>
        <w:tab/>
      </w:r>
      <w:r w:rsidRPr="00A55935">
        <w:rPr>
          <w:rFonts w:ascii="Arial" w:hAnsi="Arial" w:cs="Arial"/>
          <w:sz w:val="22"/>
          <w:szCs w:val="22"/>
          <w:lang w:val="hr-HR"/>
        </w:rPr>
        <w:tab/>
      </w:r>
      <w:r w:rsidRPr="00A55935">
        <w:rPr>
          <w:rFonts w:ascii="Arial" w:hAnsi="Arial" w:cs="Arial"/>
          <w:sz w:val="22"/>
          <w:szCs w:val="22"/>
          <w:lang w:val="hr-HR"/>
        </w:rPr>
        <w:tab/>
      </w:r>
      <w:r w:rsidRPr="00A55935">
        <w:rPr>
          <w:rFonts w:ascii="Arial" w:hAnsi="Arial" w:cs="Arial"/>
          <w:sz w:val="22"/>
          <w:szCs w:val="22"/>
          <w:lang w:val="hr-HR"/>
        </w:rPr>
        <w:tab/>
      </w:r>
    </w:p>
    <w:p w:rsidR="00A21FD3" w:rsidRPr="00A55935" w:rsidRDefault="00A21FD3" w:rsidP="00813FDB">
      <w:pPr>
        <w:spacing w:line="276" w:lineRule="auto"/>
        <w:rPr>
          <w:rFonts w:ascii="Arial" w:hAnsi="Arial" w:cs="Arial"/>
          <w:sz w:val="22"/>
          <w:szCs w:val="22"/>
          <w:lang w:val="hr-HR"/>
        </w:rPr>
      </w:pPr>
      <w:r w:rsidRPr="00A55935">
        <w:rPr>
          <w:rFonts w:ascii="Arial" w:hAnsi="Arial" w:cs="Arial"/>
          <w:sz w:val="22"/>
          <w:szCs w:val="22"/>
          <w:lang w:val="hr-HR"/>
        </w:rPr>
        <w:t>E-pošta</w:t>
      </w:r>
      <w:r w:rsidR="00C551A5" w:rsidRPr="00A55935">
        <w:rPr>
          <w:rFonts w:ascii="Arial" w:hAnsi="Arial" w:cs="Arial"/>
          <w:sz w:val="22"/>
          <w:szCs w:val="22"/>
          <w:lang w:val="hr-HR"/>
        </w:rPr>
        <w:tab/>
      </w:r>
      <w:r w:rsidR="00C551A5" w:rsidRPr="00A55935">
        <w:rPr>
          <w:rFonts w:ascii="Arial" w:hAnsi="Arial" w:cs="Arial"/>
          <w:sz w:val="22"/>
          <w:szCs w:val="22"/>
          <w:lang w:val="hr-HR"/>
        </w:rPr>
        <w:tab/>
      </w:r>
      <w:r w:rsidR="00C551A5" w:rsidRPr="00A55935">
        <w:rPr>
          <w:rFonts w:ascii="Arial" w:hAnsi="Arial" w:cs="Arial"/>
          <w:sz w:val="22"/>
          <w:szCs w:val="22"/>
          <w:lang w:val="hr-HR"/>
        </w:rPr>
        <w:tab/>
      </w:r>
      <w:r w:rsidRPr="00A55935">
        <w:rPr>
          <w:rFonts w:ascii="Arial" w:hAnsi="Arial" w:cs="Arial"/>
          <w:sz w:val="22"/>
          <w:szCs w:val="22"/>
          <w:lang w:val="hr-HR"/>
        </w:rPr>
        <w:t>:</w:t>
      </w:r>
      <w:r w:rsidR="00C551A5" w:rsidRPr="00A55935">
        <w:rPr>
          <w:rFonts w:ascii="Arial" w:hAnsi="Arial" w:cs="Arial"/>
          <w:sz w:val="22"/>
          <w:szCs w:val="22"/>
          <w:lang w:val="hr-HR"/>
        </w:rPr>
        <w:t xml:space="preserve"> </w:t>
      </w:r>
    </w:p>
    <w:p w:rsidR="00C551A5" w:rsidRPr="00A55935" w:rsidRDefault="00C551A5" w:rsidP="00813FDB">
      <w:pPr>
        <w:spacing w:line="276" w:lineRule="auto"/>
        <w:rPr>
          <w:rFonts w:ascii="Arial" w:hAnsi="Arial" w:cs="Arial"/>
          <w:sz w:val="22"/>
          <w:szCs w:val="22"/>
          <w:lang w:val="hr-HR"/>
        </w:rPr>
      </w:pPr>
      <w:r w:rsidRPr="00A55935">
        <w:rPr>
          <w:rFonts w:ascii="Arial" w:hAnsi="Arial" w:cs="Arial"/>
          <w:sz w:val="22"/>
          <w:szCs w:val="22"/>
          <w:lang w:val="hr-HR"/>
        </w:rPr>
        <w:t>Odsjek/jedinica</w:t>
      </w:r>
      <w:r w:rsidRPr="00A55935">
        <w:rPr>
          <w:rFonts w:ascii="Arial" w:hAnsi="Arial" w:cs="Arial"/>
          <w:sz w:val="22"/>
          <w:szCs w:val="22"/>
          <w:lang w:val="hr-HR"/>
        </w:rPr>
        <w:tab/>
      </w:r>
      <w:r w:rsidRPr="00A55935">
        <w:rPr>
          <w:rFonts w:ascii="Arial" w:hAnsi="Arial" w:cs="Arial"/>
          <w:sz w:val="22"/>
          <w:szCs w:val="22"/>
          <w:lang w:val="hr-HR"/>
        </w:rPr>
        <w:tab/>
        <w:t xml:space="preserve">: </w:t>
      </w:r>
    </w:p>
    <w:p w:rsidR="0000573D" w:rsidRDefault="00C551A5" w:rsidP="00813FDB">
      <w:pPr>
        <w:spacing w:line="276" w:lineRule="auto"/>
        <w:rPr>
          <w:rFonts w:ascii="Arial" w:hAnsi="Arial" w:cs="Arial"/>
          <w:sz w:val="22"/>
          <w:szCs w:val="22"/>
        </w:rPr>
      </w:pPr>
      <w:r w:rsidRPr="00A55935">
        <w:rPr>
          <w:rFonts w:ascii="Arial" w:hAnsi="Arial" w:cs="Arial"/>
          <w:sz w:val="22"/>
          <w:szCs w:val="22"/>
          <w:lang w:val="hr-HR"/>
        </w:rPr>
        <w:t>Funkcija u ustanovi</w:t>
      </w:r>
      <w:r w:rsidR="00813FDB">
        <w:rPr>
          <w:rFonts w:ascii="Arial" w:hAnsi="Arial" w:cs="Arial"/>
          <w:sz w:val="22"/>
          <w:szCs w:val="22"/>
          <w:lang w:val="hr-HR"/>
        </w:rPr>
        <w:tab/>
      </w:r>
      <w:r w:rsidR="00813FDB">
        <w:rPr>
          <w:rFonts w:ascii="Arial" w:hAnsi="Arial" w:cs="Arial"/>
          <w:sz w:val="22"/>
          <w:szCs w:val="22"/>
          <w:lang w:val="hr-HR"/>
        </w:rPr>
        <w:tab/>
      </w:r>
      <w:r w:rsidRPr="00A55935">
        <w:rPr>
          <w:rFonts w:ascii="Arial" w:hAnsi="Arial" w:cs="Arial"/>
          <w:sz w:val="22"/>
          <w:szCs w:val="22"/>
          <w:lang w:val="hr-HR"/>
        </w:rPr>
        <w:t>:</w:t>
      </w:r>
      <w:r w:rsidR="0000573D">
        <w:rPr>
          <w:rFonts w:ascii="Arial" w:hAnsi="Arial" w:cs="Arial"/>
          <w:sz w:val="22"/>
          <w:szCs w:val="22"/>
          <w:lang w:val="hr-HR"/>
        </w:rPr>
        <w:t xml:space="preserve"> </w:t>
      </w:r>
    </w:p>
    <w:p w:rsidR="00A21FD3" w:rsidRPr="00A55935" w:rsidRDefault="00A21FD3" w:rsidP="00813FDB">
      <w:pPr>
        <w:spacing w:line="276" w:lineRule="auto"/>
        <w:rPr>
          <w:rFonts w:ascii="Arial" w:hAnsi="Arial" w:cs="Arial"/>
          <w:sz w:val="22"/>
          <w:szCs w:val="22"/>
          <w:lang w:val="hr-HR"/>
        </w:rPr>
      </w:pPr>
      <w:r w:rsidRPr="00A55935">
        <w:rPr>
          <w:rFonts w:ascii="Arial" w:hAnsi="Arial" w:cs="Arial"/>
          <w:sz w:val="22"/>
          <w:szCs w:val="22"/>
          <w:lang w:val="hr-HR"/>
        </w:rPr>
        <w:t>Akademska godina</w:t>
      </w:r>
      <w:r w:rsidR="00C551A5" w:rsidRPr="00A55935">
        <w:rPr>
          <w:rFonts w:ascii="Arial" w:hAnsi="Arial" w:cs="Arial"/>
          <w:sz w:val="22"/>
          <w:szCs w:val="22"/>
          <w:lang w:val="hr-HR"/>
        </w:rPr>
        <w:tab/>
      </w:r>
      <w:r w:rsidR="00C551A5" w:rsidRPr="00A55935">
        <w:rPr>
          <w:rFonts w:ascii="Arial" w:hAnsi="Arial" w:cs="Arial"/>
          <w:sz w:val="22"/>
          <w:szCs w:val="22"/>
          <w:lang w:val="hr-HR"/>
        </w:rPr>
        <w:tab/>
      </w:r>
      <w:r w:rsidRPr="00A55935">
        <w:rPr>
          <w:rFonts w:ascii="Arial" w:hAnsi="Arial" w:cs="Arial"/>
          <w:sz w:val="22"/>
          <w:szCs w:val="22"/>
          <w:lang w:val="hr-HR"/>
        </w:rPr>
        <w:t>: 20</w:t>
      </w:r>
      <w:r w:rsidR="006B761B">
        <w:rPr>
          <w:rFonts w:ascii="Arial" w:hAnsi="Arial" w:cs="Arial"/>
          <w:sz w:val="22"/>
          <w:szCs w:val="22"/>
          <w:lang w:val="hr-HR"/>
        </w:rPr>
        <w:t>1</w:t>
      </w:r>
      <w:r w:rsidR="00166BCE">
        <w:rPr>
          <w:rFonts w:ascii="Arial" w:hAnsi="Arial" w:cs="Arial"/>
          <w:sz w:val="22"/>
          <w:szCs w:val="22"/>
          <w:lang w:val="hr-HR"/>
        </w:rPr>
        <w:t>6</w:t>
      </w:r>
      <w:r w:rsidRPr="00A55935">
        <w:rPr>
          <w:rFonts w:ascii="Arial" w:hAnsi="Arial" w:cs="Arial"/>
          <w:sz w:val="22"/>
          <w:szCs w:val="22"/>
          <w:lang w:val="hr-HR"/>
        </w:rPr>
        <w:t>/20</w:t>
      </w:r>
      <w:r w:rsidR="006B761B">
        <w:rPr>
          <w:rFonts w:ascii="Arial" w:hAnsi="Arial" w:cs="Arial"/>
          <w:sz w:val="22"/>
          <w:szCs w:val="22"/>
          <w:lang w:val="hr-HR"/>
        </w:rPr>
        <w:t>1</w:t>
      </w:r>
      <w:r w:rsidR="00166BCE">
        <w:rPr>
          <w:rFonts w:ascii="Arial" w:hAnsi="Arial" w:cs="Arial"/>
          <w:sz w:val="22"/>
          <w:szCs w:val="22"/>
          <w:lang w:val="hr-HR"/>
        </w:rPr>
        <w:t>7</w:t>
      </w:r>
    </w:p>
    <w:p w:rsidR="00A21FD3" w:rsidRPr="00A55935" w:rsidRDefault="00A21FD3" w:rsidP="00813FDB">
      <w:pPr>
        <w:spacing w:line="276" w:lineRule="auto"/>
        <w:ind w:left="2552" w:hanging="2552"/>
        <w:rPr>
          <w:rFonts w:ascii="Arial" w:hAnsi="Arial" w:cs="Arial"/>
          <w:sz w:val="22"/>
          <w:szCs w:val="22"/>
          <w:lang w:val="hr-HR"/>
        </w:rPr>
      </w:pPr>
      <w:r w:rsidRPr="00A55935">
        <w:rPr>
          <w:rFonts w:ascii="Arial" w:hAnsi="Arial" w:cs="Arial"/>
          <w:sz w:val="22"/>
          <w:szCs w:val="22"/>
          <w:lang w:val="hr-HR"/>
        </w:rPr>
        <w:t>Sudjeluje s</w:t>
      </w:r>
      <w:r w:rsidR="00C551A5" w:rsidRPr="00A55935">
        <w:rPr>
          <w:rFonts w:ascii="Arial" w:hAnsi="Arial" w:cs="Arial"/>
          <w:sz w:val="22"/>
          <w:szCs w:val="22"/>
          <w:lang w:val="hr-HR"/>
        </w:rPr>
        <w:t xml:space="preserve"> </w:t>
      </w:r>
      <w:r w:rsidR="00C551A5" w:rsidRPr="00A55935">
        <w:rPr>
          <w:rFonts w:ascii="Arial" w:hAnsi="Arial" w:cs="Arial"/>
          <w:sz w:val="22"/>
          <w:szCs w:val="22"/>
          <w:lang w:val="hr-HR"/>
        </w:rPr>
        <w:tab/>
      </w:r>
      <w:r w:rsidR="00C551A5" w:rsidRPr="00A55935">
        <w:rPr>
          <w:rFonts w:ascii="Arial" w:hAnsi="Arial" w:cs="Arial"/>
          <w:sz w:val="22"/>
          <w:szCs w:val="22"/>
          <w:lang w:val="hr-HR"/>
        </w:rPr>
        <w:tab/>
        <w:t xml:space="preserve">: </w:t>
      </w:r>
      <w:r w:rsidRPr="00A55935">
        <w:rPr>
          <w:rFonts w:ascii="Arial" w:hAnsi="Arial" w:cs="Arial"/>
          <w:sz w:val="22"/>
          <w:szCs w:val="22"/>
          <w:lang w:val="hr-HR"/>
        </w:rPr>
        <w:t xml:space="preserve">financijskom potporom iz EU sredstava </w:t>
      </w:r>
      <w:r w:rsidR="0000573D">
        <w:rPr>
          <w:rFonts w:ascii="Arial" w:hAnsi="Arial" w:cs="Arial"/>
          <w:sz w:val="22"/>
          <w:szCs w:val="22"/>
          <w:lang w:val="hr-HR"/>
        </w:rPr>
        <w:sym w:font="Wingdings" w:char="F06E"/>
      </w:r>
      <w:r w:rsidRPr="00A55935">
        <w:rPr>
          <w:rFonts w:ascii="Arial" w:hAnsi="Arial" w:cs="Arial"/>
          <w:sz w:val="22"/>
          <w:szCs w:val="22"/>
          <w:lang w:val="hr-HR"/>
        </w:rPr>
        <w:br/>
      </w:r>
      <w:r w:rsidRPr="00A55935">
        <w:rPr>
          <w:rFonts w:ascii="Arial" w:hAnsi="Arial" w:cs="Arial"/>
          <w:sz w:val="22"/>
          <w:szCs w:val="22"/>
          <w:lang w:val="hr-HR"/>
        </w:rPr>
        <w:tab/>
      </w:r>
      <w:r w:rsidR="00C551A5" w:rsidRPr="00A55935">
        <w:rPr>
          <w:rFonts w:ascii="Arial" w:hAnsi="Arial" w:cs="Arial"/>
          <w:sz w:val="22"/>
          <w:szCs w:val="22"/>
          <w:lang w:val="hr-HR"/>
        </w:rPr>
        <w:t xml:space="preserve">  </w:t>
      </w:r>
      <w:r w:rsidRPr="00A55935">
        <w:rPr>
          <w:rFonts w:ascii="Arial" w:hAnsi="Arial" w:cs="Arial"/>
          <w:sz w:val="22"/>
          <w:szCs w:val="22"/>
          <w:lang w:val="hr-HR"/>
        </w:rPr>
        <w:t xml:space="preserve">bez financijske potpore iz EU sredstava </w:t>
      </w:r>
      <w:r w:rsidRPr="00A55935">
        <w:rPr>
          <w:rFonts w:ascii="Arial" w:hAnsi="Arial" w:cs="Arial"/>
          <w:sz w:val="22"/>
          <w:szCs w:val="22"/>
          <w:lang w:val="hr-HR"/>
        </w:rPr>
        <w:sym w:font="Wingdings" w:char="F06F"/>
      </w:r>
      <w:r w:rsidRPr="00A55935">
        <w:rPr>
          <w:rFonts w:ascii="Arial" w:hAnsi="Arial" w:cs="Arial"/>
          <w:sz w:val="22"/>
          <w:szCs w:val="22"/>
          <w:lang w:val="hr-HR"/>
        </w:rPr>
        <w:t xml:space="preserve">    </w:t>
      </w:r>
    </w:p>
    <w:p w:rsidR="00C551A5" w:rsidRPr="00A55935" w:rsidRDefault="00C551A5" w:rsidP="00813FDB">
      <w:pPr>
        <w:spacing w:line="276" w:lineRule="auto"/>
        <w:rPr>
          <w:rFonts w:ascii="Arial" w:hAnsi="Arial" w:cs="Arial"/>
          <w:sz w:val="22"/>
          <w:szCs w:val="22"/>
          <w:lang w:val="hr-HR"/>
        </w:rPr>
      </w:pPr>
      <w:r w:rsidRPr="00A55935">
        <w:rPr>
          <w:rFonts w:ascii="Arial" w:hAnsi="Arial" w:cs="Arial"/>
          <w:sz w:val="22"/>
          <w:szCs w:val="22"/>
          <w:lang w:val="hr-HR"/>
        </w:rPr>
        <w:t xml:space="preserve">                                                </w:t>
      </w:r>
      <w:r w:rsidR="00A21FD3" w:rsidRPr="00A55935">
        <w:rPr>
          <w:rFonts w:ascii="Arial" w:hAnsi="Arial" w:cs="Arial"/>
          <w:sz w:val="22"/>
          <w:szCs w:val="22"/>
          <w:lang w:val="hr-HR"/>
        </w:rPr>
        <w:t xml:space="preserve">financijskom potporom iz EU sredstava u kombinaciji s danima </w:t>
      </w:r>
    </w:p>
    <w:p w:rsidR="00A21FD3" w:rsidRPr="00A55935" w:rsidRDefault="00C551A5" w:rsidP="00813FDB">
      <w:pPr>
        <w:spacing w:line="276" w:lineRule="auto"/>
        <w:rPr>
          <w:rFonts w:ascii="Arial" w:hAnsi="Arial" w:cs="Arial"/>
          <w:sz w:val="22"/>
          <w:szCs w:val="22"/>
          <w:lang w:val="hr-HR"/>
        </w:rPr>
      </w:pPr>
      <w:r w:rsidRPr="00A55935">
        <w:rPr>
          <w:rFonts w:ascii="Arial" w:hAnsi="Arial" w:cs="Arial"/>
          <w:sz w:val="22"/>
          <w:szCs w:val="22"/>
          <w:lang w:val="hr-HR"/>
        </w:rPr>
        <w:t xml:space="preserve">                                                </w:t>
      </w:r>
      <w:r w:rsidR="00FE555E" w:rsidRPr="00A55935">
        <w:rPr>
          <w:rFonts w:ascii="Arial" w:hAnsi="Arial" w:cs="Arial"/>
          <w:sz w:val="22"/>
          <w:szCs w:val="22"/>
          <w:lang w:val="hr-HR"/>
        </w:rPr>
        <w:t xml:space="preserve">bez </w:t>
      </w:r>
      <w:r w:rsidR="00A21FD3" w:rsidRPr="00A55935">
        <w:rPr>
          <w:rFonts w:ascii="Arial" w:hAnsi="Arial" w:cs="Arial"/>
          <w:sz w:val="22"/>
          <w:szCs w:val="22"/>
          <w:lang w:val="hr-HR"/>
        </w:rPr>
        <w:t xml:space="preserve">financijske potpore iz EU sredstava </w:t>
      </w:r>
      <w:r w:rsidR="00A21FD3" w:rsidRPr="00A55935">
        <w:rPr>
          <w:rFonts w:ascii="Arial" w:hAnsi="Arial" w:cs="Arial"/>
          <w:sz w:val="22"/>
          <w:szCs w:val="22"/>
          <w:lang w:val="hr-HR"/>
        </w:rPr>
        <w:sym w:font="Wingdings" w:char="F06F"/>
      </w:r>
    </w:p>
    <w:p w:rsidR="00A21FD3" w:rsidRDefault="00A21FD3" w:rsidP="00813FDB">
      <w:pPr>
        <w:spacing w:line="276" w:lineRule="auto"/>
        <w:rPr>
          <w:rFonts w:ascii="Arial" w:hAnsi="Arial" w:cs="Arial"/>
          <w:sz w:val="22"/>
          <w:szCs w:val="22"/>
          <w:lang w:val="hr-HR"/>
        </w:rPr>
      </w:pPr>
      <w:r w:rsidRPr="00A55935">
        <w:rPr>
          <w:rFonts w:ascii="Arial" w:hAnsi="Arial" w:cs="Arial"/>
          <w:sz w:val="22"/>
          <w:szCs w:val="22"/>
          <w:lang w:val="hr-HR"/>
        </w:rPr>
        <w:t xml:space="preserve">Financijska potpora uključuje: Potporu za posebne potrebe </w:t>
      </w:r>
      <w:r w:rsidRPr="00A55935">
        <w:rPr>
          <w:rFonts w:ascii="Arial" w:hAnsi="Arial" w:cs="Arial"/>
          <w:sz w:val="22"/>
          <w:szCs w:val="22"/>
          <w:lang w:val="hr-HR"/>
        </w:rPr>
        <w:sym w:font="Wingdings" w:char="F06F"/>
      </w:r>
      <w:r w:rsidRPr="00C551A5">
        <w:rPr>
          <w:rFonts w:ascii="Arial" w:hAnsi="Arial" w:cs="Arial"/>
          <w:sz w:val="22"/>
          <w:szCs w:val="22"/>
          <w:lang w:val="hr-HR"/>
        </w:rPr>
        <w:tab/>
        <w:t xml:space="preserve">    </w:t>
      </w:r>
    </w:p>
    <w:p w:rsidR="00813FDB" w:rsidRPr="0000573D" w:rsidRDefault="00813FDB" w:rsidP="0000573D">
      <w:pPr>
        <w:shd w:val="clear" w:color="auto" w:fill="FFFFFF" w:themeFill="background1"/>
        <w:spacing w:line="276" w:lineRule="auto"/>
        <w:rPr>
          <w:rFonts w:ascii="Arial" w:hAnsi="Arial" w:cs="Arial"/>
          <w:sz w:val="22"/>
          <w:szCs w:val="22"/>
          <w:highlight w:val="yellow"/>
          <w:lang w:val="hr-HR"/>
        </w:rPr>
      </w:pPr>
    </w:p>
    <w:p w:rsidR="00A21FD3" w:rsidRPr="0000573D" w:rsidRDefault="00A21FD3" w:rsidP="0000573D">
      <w:pPr>
        <w:shd w:val="clear" w:color="auto" w:fill="FFFFFF" w:themeFill="background1"/>
        <w:spacing w:line="276" w:lineRule="auto"/>
        <w:rPr>
          <w:rFonts w:ascii="Arial" w:hAnsi="Arial" w:cs="Arial"/>
          <w:sz w:val="22"/>
          <w:szCs w:val="22"/>
          <w:highlight w:val="yellow"/>
          <w:lang w:val="hr-HR"/>
        </w:rPr>
      </w:pPr>
      <w:r w:rsidRPr="0000573D">
        <w:rPr>
          <w:rFonts w:ascii="Arial" w:hAnsi="Arial" w:cs="Arial"/>
          <w:noProof/>
          <w:sz w:val="22"/>
          <w:szCs w:val="22"/>
          <w:highlight w:val="yellow"/>
          <w:lang w:val="hr-HR" w:eastAsia="hr-HR"/>
        </w:rPr>
        <mc:AlternateContent>
          <mc:Choice Requires="wps">
            <w:drawing>
              <wp:anchor distT="0" distB="0" distL="114300" distR="114300" simplePos="0" relativeHeight="251659264" behindDoc="0" locked="0" layoutInCell="1" allowOverlap="1" wp14:anchorId="64B7CEEC" wp14:editId="7A8A1A4F">
                <wp:simplePos x="0" y="0"/>
                <wp:positionH relativeFrom="column">
                  <wp:posOffset>-13970</wp:posOffset>
                </wp:positionH>
                <wp:positionV relativeFrom="paragraph">
                  <wp:posOffset>46991</wp:posOffset>
                </wp:positionV>
                <wp:extent cx="5876925" cy="13716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371600"/>
                        </a:xfrm>
                        <a:prstGeom prst="rect">
                          <a:avLst/>
                        </a:prstGeom>
                        <a:solidFill>
                          <a:srgbClr val="FFFFFF"/>
                        </a:solidFill>
                        <a:ln w="9525">
                          <a:solidFill>
                            <a:srgbClr val="000000"/>
                          </a:solidFill>
                          <a:miter lim="800000"/>
                          <a:headEnd/>
                          <a:tailEnd/>
                        </a:ln>
                      </wps:spPr>
                      <wps:txbx>
                        <w:txbxContent>
                          <w:p w:rsidR="00A21FD3" w:rsidRPr="0000573D" w:rsidRDefault="001000CD" w:rsidP="0000573D">
                            <w:pPr>
                              <w:shd w:val="clear" w:color="auto" w:fill="FFFFFF" w:themeFill="background1"/>
                              <w:spacing w:line="276" w:lineRule="auto"/>
                              <w:rPr>
                                <w:rFonts w:ascii="Arial" w:hAnsi="Arial" w:cs="Arial"/>
                                <w:sz w:val="22"/>
                                <w:szCs w:val="22"/>
                                <w:highlight w:val="yellow"/>
                                <w:lang w:val="hr-HR"/>
                              </w:rPr>
                            </w:pPr>
                            <w:r w:rsidRPr="0000573D">
                              <w:rPr>
                                <w:rFonts w:ascii="Arial" w:hAnsi="Arial" w:cs="Arial"/>
                                <w:sz w:val="22"/>
                                <w:szCs w:val="22"/>
                                <w:highlight w:val="yellow"/>
                                <w:lang w:val="hr-HR"/>
                              </w:rPr>
                              <w:t>Tekući</w:t>
                            </w:r>
                            <w:r w:rsidR="00A21FD3" w:rsidRPr="0000573D">
                              <w:rPr>
                                <w:rFonts w:ascii="Arial" w:hAnsi="Arial" w:cs="Arial"/>
                                <w:sz w:val="22"/>
                                <w:szCs w:val="22"/>
                                <w:highlight w:val="yellow"/>
                                <w:lang w:val="hr-HR"/>
                              </w:rPr>
                              <w:t xml:space="preserve"> račun na koji financijska potpora treba biti uplaćena:</w:t>
                            </w:r>
                            <w:r w:rsidR="003B6395" w:rsidRPr="0000573D">
                              <w:rPr>
                                <w:rFonts w:ascii="Arial" w:hAnsi="Arial" w:cs="Arial"/>
                                <w:sz w:val="22"/>
                                <w:szCs w:val="22"/>
                                <w:highlight w:val="yellow"/>
                                <w:lang w:val="hr-HR"/>
                              </w:rPr>
                              <w:t xml:space="preserve"> </w:t>
                            </w:r>
                          </w:p>
                          <w:p w:rsidR="00A21FD3" w:rsidRPr="0000573D" w:rsidRDefault="00A21FD3" w:rsidP="0000573D">
                            <w:pPr>
                              <w:shd w:val="clear" w:color="auto" w:fill="FFFFFF" w:themeFill="background1"/>
                              <w:spacing w:line="276" w:lineRule="auto"/>
                              <w:rPr>
                                <w:rFonts w:ascii="Arial" w:hAnsi="Arial" w:cs="Arial"/>
                                <w:sz w:val="22"/>
                                <w:szCs w:val="22"/>
                                <w:highlight w:val="yellow"/>
                                <w:lang w:val="hr-HR"/>
                              </w:rPr>
                            </w:pPr>
                            <w:r w:rsidRPr="0000573D">
                              <w:rPr>
                                <w:rFonts w:ascii="Arial" w:hAnsi="Arial" w:cs="Arial"/>
                                <w:sz w:val="22"/>
                                <w:szCs w:val="22"/>
                                <w:highlight w:val="yellow"/>
                                <w:lang w:val="hr-HR"/>
                              </w:rPr>
                              <w:t>Vlasnik bankovnog računa</w:t>
                            </w:r>
                            <w:r w:rsidR="001000CD" w:rsidRPr="0000573D">
                              <w:rPr>
                                <w:rFonts w:ascii="Arial" w:hAnsi="Arial" w:cs="Arial"/>
                                <w:sz w:val="22"/>
                                <w:szCs w:val="22"/>
                                <w:highlight w:val="yellow"/>
                                <w:lang w:val="hr-HR"/>
                              </w:rPr>
                              <w:t>:</w:t>
                            </w:r>
                          </w:p>
                          <w:p w:rsidR="00A21FD3" w:rsidRPr="0000573D" w:rsidRDefault="00A21FD3" w:rsidP="0000573D">
                            <w:pPr>
                              <w:shd w:val="clear" w:color="auto" w:fill="FFFFFF" w:themeFill="background1"/>
                              <w:spacing w:line="276" w:lineRule="auto"/>
                              <w:rPr>
                                <w:rFonts w:ascii="Arial" w:hAnsi="Arial" w:cs="Arial"/>
                                <w:sz w:val="22"/>
                                <w:szCs w:val="22"/>
                                <w:highlight w:val="yellow"/>
                                <w:lang w:val="hr-HR"/>
                              </w:rPr>
                            </w:pPr>
                            <w:r w:rsidRPr="0000573D">
                              <w:rPr>
                                <w:rFonts w:ascii="Arial" w:hAnsi="Arial" w:cs="Arial"/>
                                <w:sz w:val="22"/>
                                <w:szCs w:val="22"/>
                                <w:highlight w:val="yellow"/>
                                <w:lang w:val="hr-HR"/>
                              </w:rPr>
                              <w:t xml:space="preserve">Naziv banke: </w:t>
                            </w:r>
                          </w:p>
                          <w:p w:rsidR="00A21FD3" w:rsidRPr="0000573D" w:rsidRDefault="00A21FD3" w:rsidP="0000573D">
                            <w:pPr>
                              <w:shd w:val="clear" w:color="auto" w:fill="FFFFFF" w:themeFill="background1"/>
                              <w:spacing w:line="276" w:lineRule="auto"/>
                              <w:rPr>
                                <w:rFonts w:ascii="Arial" w:hAnsi="Arial" w:cs="Arial"/>
                                <w:sz w:val="22"/>
                                <w:szCs w:val="22"/>
                                <w:highlight w:val="yellow"/>
                                <w:lang w:val="hr-HR"/>
                              </w:rPr>
                            </w:pPr>
                            <w:r w:rsidRPr="0000573D">
                              <w:rPr>
                                <w:rFonts w:ascii="Arial" w:hAnsi="Arial" w:cs="Arial"/>
                                <w:sz w:val="22"/>
                                <w:szCs w:val="22"/>
                                <w:highlight w:val="yellow"/>
                                <w:lang w:val="hr-HR"/>
                              </w:rPr>
                              <w:t xml:space="preserve">Broj odobrenja/BIC/SWIFT: </w:t>
                            </w:r>
                            <w:r w:rsidRPr="0000573D">
                              <w:rPr>
                                <w:rFonts w:ascii="Arial" w:hAnsi="Arial" w:cs="Arial"/>
                                <w:sz w:val="22"/>
                                <w:szCs w:val="22"/>
                                <w:highlight w:val="yellow"/>
                                <w:lang w:val="hr-HR"/>
                              </w:rPr>
                              <w:tab/>
                            </w:r>
                            <w:r w:rsidRPr="0000573D">
                              <w:rPr>
                                <w:rFonts w:ascii="Arial" w:hAnsi="Arial" w:cs="Arial"/>
                                <w:sz w:val="22"/>
                                <w:szCs w:val="22"/>
                                <w:highlight w:val="yellow"/>
                                <w:lang w:val="hr-HR"/>
                              </w:rPr>
                              <w:tab/>
                            </w:r>
                            <w:r w:rsidRPr="0000573D">
                              <w:rPr>
                                <w:rFonts w:ascii="Arial" w:hAnsi="Arial" w:cs="Arial"/>
                                <w:sz w:val="22"/>
                                <w:szCs w:val="22"/>
                                <w:highlight w:val="yellow"/>
                                <w:lang w:val="hr-HR"/>
                              </w:rPr>
                              <w:tab/>
                              <w:t>Broj računa/IBAN:</w:t>
                            </w:r>
                          </w:p>
                          <w:p w:rsidR="001000CD" w:rsidRPr="0000573D" w:rsidRDefault="001000CD" w:rsidP="0000573D">
                            <w:pPr>
                              <w:shd w:val="clear" w:color="auto" w:fill="FFFFFF" w:themeFill="background1"/>
                              <w:spacing w:line="276" w:lineRule="auto"/>
                              <w:rPr>
                                <w:rFonts w:ascii="Arial" w:hAnsi="Arial" w:cs="Arial"/>
                                <w:sz w:val="22"/>
                                <w:szCs w:val="22"/>
                                <w:highlight w:val="yellow"/>
                                <w:lang w:val="hr-HR"/>
                              </w:rPr>
                            </w:pPr>
                          </w:p>
                          <w:p w:rsidR="00A21FD3" w:rsidRPr="0000573D" w:rsidRDefault="001000CD" w:rsidP="0000573D">
                            <w:pPr>
                              <w:shd w:val="clear" w:color="auto" w:fill="FFFFFF" w:themeFill="background1"/>
                              <w:spacing w:line="276" w:lineRule="auto"/>
                              <w:rPr>
                                <w:rFonts w:ascii="Arial" w:hAnsi="Arial" w:cs="Arial"/>
                                <w:sz w:val="22"/>
                                <w:szCs w:val="22"/>
                                <w:highlight w:val="yellow"/>
                                <w:lang w:val="hr-HR"/>
                              </w:rPr>
                            </w:pPr>
                            <w:r w:rsidRPr="0000573D">
                              <w:rPr>
                                <w:rFonts w:ascii="Arial" w:hAnsi="Arial" w:cs="Arial"/>
                                <w:sz w:val="22"/>
                                <w:szCs w:val="22"/>
                                <w:highlight w:val="yellow"/>
                                <w:lang w:val="hr-HR"/>
                              </w:rPr>
                              <w:t>Žiro račun sastavnice: (upisati IBAN)</w:t>
                            </w:r>
                          </w:p>
                          <w:p w:rsidR="001000CD" w:rsidRPr="0000573D" w:rsidRDefault="001000CD" w:rsidP="0000573D">
                            <w:pPr>
                              <w:shd w:val="clear" w:color="auto" w:fill="FFFFFF" w:themeFill="background1"/>
                              <w:spacing w:line="276" w:lineRule="auto"/>
                              <w:rPr>
                                <w:rFonts w:ascii="Arial" w:hAnsi="Arial" w:cs="Arial"/>
                                <w:sz w:val="22"/>
                                <w:szCs w:val="22"/>
                                <w:highlight w:val="yellow"/>
                                <w:lang w:val="hr-HR"/>
                              </w:rPr>
                            </w:pPr>
                            <w:r w:rsidRPr="0000573D">
                              <w:rPr>
                                <w:rFonts w:ascii="Arial" w:hAnsi="Arial" w:cs="Arial"/>
                                <w:sz w:val="22"/>
                                <w:szCs w:val="22"/>
                                <w:highlight w:val="yellow"/>
                                <w:lang w:val="hr-HR"/>
                              </w:rPr>
                              <w:t>Naziv banke:</w:t>
                            </w:r>
                          </w:p>
                          <w:p w:rsidR="00A21FD3" w:rsidRPr="004E1E75" w:rsidRDefault="00A21FD3" w:rsidP="00A21FD3">
                            <w:pPr>
                              <w:rPr>
                                <w:lang w:val="hr-HR"/>
                              </w:rPr>
                            </w:pPr>
                          </w:p>
                          <w:p w:rsidR="00A21FD3" w:rsidRPr="004E1E75" w:rsidRDefault="00A21FD3" w:rsidP="00A21FD3">
                            <w:pPr>
                              <w:rPr>
                                <w:lang w:val="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7CEEC" id="_x0000_t202" coordsize="21600,21600" o:spt="202" path="m,l,21600r21600,l21600,xe">
                <v:stroke joinstyle="miter"/>
                <v:path gradientshapeok="t" o:connecttype="rect"/>
              </v:shapetype>
              <v:shape id="Text Box 1" o:spid="_x0000_s1026" type="#_x0000_t202" style="position:absolute;margin-left:-1.1pt;margin-top:3.7pt;width:462.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">
                <v:textbox>
                  <w:txbxContent>
                    <w:p w:rsidR="00A21FD3" w:rsidRPr="0000573D" w:rsidRDefault="001000CD" w:rsidP="0000573D">
                      <w:pPr>
                        <w:shd w:val="clear" w:color="auto" w:fill="FFFFFF" w:themeFill="background1"/>
                        <w:spacing w:line="276" w:lineRule="auto"/>
                        <w:rPr>
                          <w:rFonts w:ascii="Arial" w:hAnsi="Arial" w:cs="Arial"/>
                          <w:sz w:val="22"/>
                          <w:szCs w:val="22"/>
                          <w:highlight w:val="yellow"/>
                          <w:lang w:val="hr-HR"/>
                        </w:rPr>
                      </w:pPr>
                      <w:r w:rsidRPr="0000573D">
                        <w:rPr>
                          <w:rFonts w:ascii="Arial" w:hAnsi="Arial" w:cs="Arial"/>
                          <w:sz w:val="22"/>
                          <w:szCs w:val="22"/>
                          <w:highlight w:val="yellow"/>
                          <w:lang w:val="hr-HR"/>
                        </w:rPr>
                        <w:t>Tekući</w:t>
                      </w:r>
                      <w:r w:rsidR="00A21FD3" w:rsidRPr="0000573D">
                        <w:rPr>
                          <w:rFonts w:ascii="Arial" w:hAnsi="Arial" w:cs="Arial"/>
                          <w:sz w:val="22"/>
                          <w:szCs w:val="22"/>
                          <w:highlight w:val="yellow"/>
                          <w:lang w:val="hr-HR"/>
                        </w:rPr>
                        <w:t xml:space="preserve"> račun na koji financijska potpora treba biti uplaćena:</w:t>
                      </w:r>
                      <w:r w:rsidR="003B6395" w:rsidRPr="0000573D">
                        <w:rPr>
                          <w:rFonts w:ascii="Arial" w:hAnsi="Arial" w:cs="Arial"/>
                          <w:sz w:val="22"/>
                          <w:szCs w:val="22"/>
                          <w:highlight w:val="yellow"/>
                          <w:lang w:val="hr-HR"/>
                        </w:rPr>
                        <w:t xml:space="preserve"> </w:t>
                      </w:r>
                    </w:p>
                    <w:p w:rsidR="00A21FD3" w:rsidRPr="0000573D" w:rsidRDefault="00A21FD3" w:rsidP="0000573D">
                      <w:pPr>
                        <w:shd w:val="clear" w:color="auto" w:fill="FFFFFF" w:themeFill="background1"/>
                        <w:spacing w:line="276" w:lineRule="auto"/>
                        <w:rPr>
                          <w:rFonts w:ascii="Arial" w:hAnsi="Arial" w:cs="Arial"/>
                          <w:sz w:val="22"/>
                          <w:szCs w:val="22"/>
                          <w:highlight w:val="yellow"/>
                          <w:lang w:val="hr-HR"/>
                        </w:rPr>
                      </w:pPr>
                      <w:r w:rsidRPr="0000573D">
                        <w:rPr>
                          <w:rFonts w:ascii="Arial" w:hAnsi="Arial" w:cs="Arial"/>
                          <w:sz w:val="22"/>
                          <w:szCs w:val="22"/>
                          <w:highlight w:val="yellow"/>
                          <w:lang w:val="hr-HR"/>
                        </w:rPr>
                        <w:t>Vlasnik bankovnog računa</w:t>
                      </w:r>
                      <w:r w:rsidR="001000CD" w:rsidRPr="0000573D">
                        <w:rPr>
                          <w:rFonts w:ascii="Arial" w:hAnsi="Arial" w:cs="Arial"/>
                          <w:sz w:val="22"/>
                          <w:szCs w:val="22"/>
                          <w:highlight w:val="yellow"/>
                          <w:lang w:val="hr-HR"/>
                        </w:rPr>
                        <w:t>:</w:t>
                      </w:r>
                    </w:p>
                    <w:p w:rsidR="00A21FD3" w:rsidRPr="0000573D" w:rsidRDefault="00A21FD3" w:rsidP="0000573D">
                      <w:pPr>
                        <w:shd w:val="clear" w:color="auto" w:fill="FFFFFF" w:themeFill="background1"/>
                        <w:spacing w:line="276" w:lineRule="auto"/>
                        <w:rPr>
                          <w:rFonts w:ascii="Arial" w:hAnsi="Arial" w:cs="Arial"/>
                          <w:sz w:val="22"/>
                          <w:szCs w:val="22"/>
                          <w:highlight w:val="yellow"/>
                          <w:lang w:val="hr-HR"/>
                        </w:rPr>
                      </w:pPr>
                      <w:r w:rsidRPr="0000573D">
                        <w:rPr>
                          <w:rFonts w:ascii="Arial" w:hAnsi="Arial" w:cs="Arial"/>
                          <w:sz w:val="22"/>
                          <w:szCs w:val="22"/>
                          <w:highlight w:val="yellow"/>
                          <w:lang w:val="hr-HR"/>
                        </w:rPr>
                        <w:t xml:space="preserve">Naziv banke: </w:t>
                      </w:r>
                    </w:p>
                    <w:p w:rsidR="00A21FD3" w:rsidRPr="0000573D" w:rsidRDefault="00A21FD3" w:rsidP="0000573D">
                      <w:pPr>
                        <w:shd w:val="clear" w:color="auto" w:fill="FFFFFF" w:themeFill="background1"/>
                        <w:spacing w:line="276" w:lineRule="auto"/>
                        <w:rPr>
                          <w:rFonts w:ascii="Arial" w:hAnsi="Arial" w:cs="Arial"/>
                          <w:sz w:val="22"/>
                          <w:szCs w:val="22"/>
                          <w:highlight w:val="yellow"/>
                          <w:lang w:val="hr-HR"/>
                        </w:rPr>
                      </w:pPr>
                      <w:r w:rsidRPr="0000573D">
                        <w:rPr>
                          <w:rFonts w:ascii="Arial" w:hAnsi="Arial" w:cs="Arial"/>
                          <w:sz w:val="22"/>
                          <w:szCs w:val="22"/>
                          <w:highlight w:val="yellow"/>
                          <w:lang w:val="hr-HR"/>
                        </w:rPr>
                        <w:t xml:space="preserve">Broj odobrenja/BIC/SWIFT: </w:t>
                      </w:r>
                      <w:r w:rsidRPr="0000573D">
                        <w:rPr>
                          <w:rFonts w:ascii="Arial" w:hAnsi="Arial" w:cs="Arial"/>
                          <w:sz w:val="22"/>
                          <w:szCs w:val="22"/>
                          <w:highlight w:val="yellow"/>
                          <w:lang w:val="hr-HR"/>
                        </w:rPr>
                        <w:tab/>
                      </w:r>
                      <w:r w:rsidRPr="0000573D">
                        <w:rPr>
                          <w:rFonts w:ascii="Arial" w:hAnsi="Arial" w:cs="Arial"/>
                          <w:sz w:val="22"/>
                          <w:szCs w:val="22"/>
                          <w:highlight w:val="yellow"/>
                          <w:lang w:val="hr-HR"/>
                        </w:rPr>
                        <w:tab/>
                      </w:r>
                      <w:r w:rsidRPr="0000573D">
                        <w:rPr>
                          <w:rFonts w:ascii="Arial" w:hAnsi="Arial" w:cs="Arial"/>
                          <w:sz w:val="22"/>
                          <w:szCs w:val="22"/>
                          <w:highlight w:val="yellow"/>
                          <w:lang w:val="hr-HR"/>
                        </w:rPr>
                        <w:tab/>
                        <w:t>Broj računa/IBAN:</w:t>
                      </w:r>
                    </w:p>
                    <w:p w:rsidR="001000CD" w:rsidRPr="0000573D" w:rsidRDefault="001000CD" w:rsidP="0000573D">
                      <w:pPr>
                        <w:shd w:val="clear" w:color="auto" w:fill="FFFFFF" w:themeFill="background1"/>
                        <w:spacing w:line="276" w:lineRule="auto"/>
                        <w:rPr>
                          <w:rFonts w:ascii="Arial" w:hAnsi="Arial" w:cs="Arial"/>
                          <w:sz w:val="22"/>
                          <w:szCs w:val="22"/>
                          <w:highlight w:val="yellow"/>
                          <w:lang w:val="hr-HR"/>
                        </w:rPr>
                      </w:pPr>
                    </w:p>
                    <w:p w:rsidR="00A21FD3" w:rsidRPr="0000573D" w:rsidRDefault="001000CD" w:rsidP="0000573D">
                      <w:pPr>
                        <w:shd w:val="clear" w:color="auto" w:fill="FFFFFF" w:themeFill="background1"/>
                        <w:spacing w:line="276" w:lineRule="auto"/>
                        <w:rPr>
                          <w:rFonts w:ascii="Arial" w:hAnsi="Arial" w:cs="Arial"/>
                          <w:sz w:val="22"/>
                          <w:szCs w:val="22"/>
                          <w:highlight w:val="yellow"/>
                          <w:lang w:val="hr-HR"/>
                        </w:rPr>
                      </w:pPr>
                      <w:r w:rsidRPr="0000573D">
                        <w:rPr>
                          <w:rFonts w:ascii="Arial" w:hAnsi="Arial" w:cs="Arial"/>
                          <w:sz w:val="22"/>
                          <w:szCs w:val="22"/>
                          <w:highlight w:val="yellow"/>
                          <w:lang w:val="hr-HR"/>
                        </w:rPr>
                        <w:t>Žiro račun sastavnice: (upisati IBAN)</w:t>
                      </w:r>
                    </w:p>
                    <w:p w:rsidR="001000CD" w:rsidRPr="0000573D" w:rsidRDefault="001000CD" w:rsidP="0000573D">
                      <w:pPr>
                        <w:shd w:val="clear" w:color="auto" w:fill="FFFFFF" w:themeFill="background1"/>
                        <w:spacing w:line="276" w:lineRule="auto"/>
                        <w:rPr>
                          <w:rFonts w:ascii="Arial" w:hAnsi="Arial" w:cs="Arial"/>
                          <w:sz w:val="22"/>
                          <w:szCs w:val="22"/>
                          <w:highlight w:val="yellow"/>
                          <w:lang w:val="hr-HR"/>
                        </w:rPr>
                      </w:pPr>
                      <w:r w:rsidRPr="0000573D">
                        <w:rPr>
                          <w:rFonts w:ascii="Arial" w:hAnsi="Arial" w:cs="Arial"/>
                          <w:sz w:val="22"/>
                          <w:szCs w:val="22"/>
                          <w:highlight w:val="yellow"/>
                          <w:lang w:val="hr-HR"/>
                        </w:rPr>
                        <w:t>Naziv banke:</w:t>
                      </w:r>
                    </w:p>
                    <w:p w:rsidR="00A21FD3" w:rsidRPr="004E1E75" w:rsidRDefault="00A21FD3" w:rsidP="00A21FD3">
                      <w:pPr>
                        <w:rPr>
                          <w:lang w:val="hr-HR"/>
                        </w:rPr>
                      </w:pPr>
                    </w:p>
                    <w:p w:rsidR="00A21FD3" w:rsidRPr="004E1E75" w:rsidRDefault="00A21FD3" w:rsidP="00A21FD3">
                      <w:pPr>
                        <w:rPr>
                          <w:lang w:val="hr-HR"/>
                        </w:rPr>
                      </w:pPr>
                    </w:p>
                  </w:txbxContent>
                </v:textbox>
              </v:shape>
            </w:pict>
          </mc:Fallback>
        </mc:AlternateContent>
      </w:r>
    </w:p>
    <w:p w:rsidR="00A21FD3" w:rsidRPr="0000573D" w:rsidRDefault="00A21FD3" w:rsidP="0000573D">
      <w:pPr>
        <w:shd w:val="clear" w:color="auto" w:fill="FFFFFF" w:themeFill="background1"/>
        <w:spacing w:line="276" w:lineRule="auto"/>
        <w:rPr>
          <w:rFonts w:ascii="Arial" w:hAnsi="Arial" w:cs="Arial"/>
          <w:sz w:val="22"/>
          <w:szCs w:val="22"/>
          <w:highlight w:val="yellow"/>
          <w:lang w:val="hr-HR"/>
        </w:rPr>
      </w:pPr>
      <w:r w:rsidRPr="0000573D">
        <w:rPr>
          <w:rFonts w:ascii="Arial" w:hAnsi="Arial" w:cs="Arial"/>
          <w:sz w:val="22"/>
          <w:szCs w:val="22"/>
          <w:highlight w:val="yellow"/>
          <w:lang w:val="hr-HR"/>
        </w:rPr>
        <w:t>Why ‘if applicable » does it mean that the money can be paid in « cash » ?</w:t>
      </w:r>
    </w:p>
    <w:p w:rsidR="00A21FD3" w:rsidRPr="0000573D" w:rsidRDefault="00A21FD3" w:rsidP="0000573D">
      <w:pPr>
        <w:shd w:val="clear" w:color="auto" w:fill="FFFFFF" w:themeFill="background1"/>
        <w:spacing w:line="276" w:lineRule="auto"/>
        <w:rPr>
          <w:rFonts w:ascii="Arial" w:hAnsi="Arial" w:cs="Arial"/>
          <w:sz w:val="22"/>
          <w:szCs w:val="22"/>
          <w:highlight w:val="yellow"/>
          <w:lang w:val="hr-HR"/>
        </w:rPr>
      </w:pPr>
    </w:p>
    <w:p w:rsidR="00A21FD3" w:rsidRPr="0000573D" w:rsidRDefault="00A21FD3" w:rsidP="0000573D">
      <w:pPr>
        <w:shd w:val="clear" w:color="auto" w:fill="FFFFFF" w:themeFill="background1"/>
        <w:spacing w:line="276" w:lineRule="auto"/>
        <w:rPr>
          <w:rFonts w:ascii="Arial" w:hAnsi="Arial" w:cs="Arial"/>
          <w:sz w:val="22"/>
          <w:szCs w:val="22"/>
          <w:highlight w:val="yellow"/>
          <w:lang w:val="hr-HR"/>
        </w:rPr>
      </w:pPr>
      <w:r w:rsidRPr="0000573D">
        <w:rPr>
          <w:rFonts w:ascii="Arial" w:hAnsi="Arial" w:cs="Arial"/>
          <w:sz w:val="22"/>
          <w:szCs w:val="22"/>
          <w:highlight w:val="yellow"/>
          <w:lang w:val="hr-HR"/>
        </w:rPr>
        <w:t xml:space="preserve"> </w:t>
      </w:r>
    </w:p>
    <w:p w:rsidR="00A21FD3" w:rsidRPr="0000573D" w:rsidRDefault="00A21FD3" w:rsidP="0000573D">
      <w:pPr>
        <w:shd w:val="clear" w:color="auto" w:fill="FFFFFF" w:themeFill="background1"/>
        <w:spacing w:line="276" w:lineRule="auto"/>
        <w:rPr>
          <w:rFonts w:ascii="Arial" w:hAnsi="Arial" w:cs="Arial"/>
          <w:sz w:val="22"/>
          <w:szCs w:val="22"/>
          <w:highlight w:val="yellow"/>
          <w:lang w:val="hr-HR"/>
        </w:rPr>
      </w:pPr>
    </w:p>
    <w:p w:rsidR="00A21FD3" w:rsidRPr="0000573D" w:rsidRDefault="00A21FD3" w:rsidP="0000573D">
      <w:pPr>
        <w:shd w:val="clear" w:color="auto" w:fill="FFFFFF" w:themeFill="background1"/>
        <w:spacing w:line="276" w:lineRule="auto"/>
        <w:rPr>
          <w:rFonts w:ascii="Arial" w:hAnsi="Arial" w:cs="Arial"/>
          <w:sz w:val="22"/>
          <w:szCs w:val="22"/>
          <w:highlight w:val="yellow"/>
          <w:lang w:val="hr-HR"/>
        </w:rPr>
      </w:pPr>
    </w:p>
    <w:p w:rsidR="00FE555E" w:rsidRPr="0000573D" w:rsidRDefault="00FE555E" w:rsidP="0000573D">
      <w:pPr>
        <w:shd w:val="clear" w:color="auto" w:fill="FFFFFF" w:themeFill="background1"/>
        <w:spacing w:line="276" w:lineRule="auto"/>
        <w:rPr>
          <w:rFonts w:ascii="Arial" w:hAnsi="Arial" w:cs="Arial"/>
          <w:sz w:val="22"/>
          <w:szCs w:val="22"/>
          <w:highlight w:val="yellow"/>
          <w:lang w:val="hr-HR"/>
        </w:rPr>
      </w:pPr>
    </w:p>
    <w:p w:rsidR="001000CD" w:rsidRPr="0000573D" w:rsidRDefault="001000CD" w:rsidP="0000573D">
      <w:pPr>
        <w:shd w:val="clear" w:color="auto" w:fill="FFFFFF" w:themeFill="background1"/>
        <w:spacing w:line="276" w:lineRule="auto"/>
        <w:rPr>
          <w:rFonts w:ascii="Arial" w:hAnsi="Arial" w:cs="Arial"/>
          <w:sz w:val="22"/>
          <w:szCs w:val="22"/>
          <w:highlight w:val="yellow"/>
          <w:lang w:val="hr-HR"/>
        </w:rPr>
      </w:pPr>
    </w:p>
    <w:p w:rsidR="00813FDB" w:rsidRDefault="00813FDB" w:rsidP="00A21FD3">
      <w:pPr>
        <w:jc w:val="both"/>
        <w:rPr>
          <w:rFonts w:ascii="Arial" w:hAnsi="Arial" w:cs="Arial"/>
          <w:sz w:val="22"/>
          <w:szCs w:val="22"/>
          <w:lang w:val="hr-HR"/>
        </w:rPr>
      </w:pPr>
    </w:p>
    <w:p w:rsidR="00813FDB" w:rsidRDefault="00813FDB" w:rsidP="00813FDB">
      <w:pPr>
        <w:spacing w:line="276" w:lineRule="auto"/>
        <w:jc w:val="both"/>
        <w:rPr>
          <w:rFonts w:ascii="Arial" w:hAnsi="Arial" w:cs="Arial"/>
          <w:sz w:val="22"/>
          <w:szCs w:val="22"/>
          <w:lang w:val="hr-HR"/>
        </w:rPr>
      </w:pPr>
    </w:p>
    <w:p w:rsidR="000507F5" w:rsidRPr="0000573D" w:rsidRDefault="007310A8" w:rsidP="0000573D">
      <w:pPr>
        <w:spacing w:line="276" w:lineRule="auto"/>
        <w:rPr>
          <w:rFonts w:ascii="Arial" w:hAnsi="Arial" w:cs="Arial"/>
          <w:sz w:val="22"/>
          <w:szCs w:val="22"/>
          <w:highlight w:val="yellow"/>
          <w:lang w:val="hr-HR"/>
        </w:rPr>
      </w:pPr>
      <w:r w:rsidRPr="0000573D">
        <w:rPr>
          <w:rFonts w:ascii="Arial" w:hAnsi="Arial" w:cs="Arial"/>
          <w:sz w:val="22"/>
          <w:szCs w:val="22"/>
          <w:highlight w:val="yellow"/>
          <w:lang w:val="hr-HR"/>
        </w:rPr>
        <w:t>u</w:t>
      </w:r>
      <w:r w:rsidR="00A21FD3" w:rsidRPr="0000573D">
        <w:rPr>
          <w:rFonts w:ascii="Arial" w:hAnsi="Arial" w:cs="Arial"/>
          <w:sz w:val="22"/>
          <w:szCs w:val="22"/>
          <w:highlight w:val="yellow"/>
          <w:lang w:val="hr-HR"/>
        </w:rPr>
        <w:t xml:space="preserve"> nastavku “sudionik” s druge strane,</w:t>
      </w:r>
      <w:r w:rsidR="000507F5" w:rsidRPr="0000573D">
        <w:rPr>
          <w:rFonts w:ascii="Arial" w:hAnsi="Arial" w:cs="Arial"/>
          <w:sz w:val="22"/>
          <w:szCs w:val="22"/>
          <w:highlight w:val="yellow"/>
          <w:lang w:val="hr-HR"/>
        </w:rPr>
        <w:t xml:space="preserve"> </w:t>
      </w:r>
      <w:r w:rsidR="000507F5" w:rsidRPr="00A04E71">
        <w:rPr>
          <w:rFonts w:ascii="Arial" w:hAnsi="Arial" w:cs="Arial"/>
          <w:sz w:val="22"/>
          <w:szCs w:val="22"/>
          <w:highlight w:val="yellow"/>
          <w:lang w:val="hr-HR"/>
        </w:rPr>
        <w:t>djelatnik (naziv sastavnice) zastupanog po (čelnik sastavnice), u daljnjem tekstu ''sastavnica''</w:t>
      </w:r>
    </w:p>
    <w:p w:rsidR="00CF501A" w:rsidRPr="0000573D" w:rsidRDefault="00CF501A" w:rsidP="0000573D">
      <w:pPr>
        <w:spacing w:line="276" w:lineRule="auto"/>
        <w:rPr>
          <w:rFonts w:ascii="Arial" w:hAnsi="Arial" w:cs="Arial"/>
          <w:sz w:val="22"/>
          <w:szCs w:val="22"/>
          <w:highlight w:val="yellow"/>
          <w:lang w:val="hr-HR"/>
        </w:rPr>
      </w:pPr>
    </w:p>
    <w:p w:rsidR="00A21FD3" w:rsidRPr="00A55935" w:rsidRDefault="007310A8" w:rsidP="00813FDB">
      <w:pPr>
        <w:spacing w:line="276" w:lineRule="auto"/>
        <w:jc w:val="both"/>
        <w:rPr>
          <w:rFonts w:ascii="Arial" w:hAnsi="Arial" w:cs="Arial"/>
          <w:sz w:val="22"/>
          <w:szCs w:val="22"/>
          <w:lang w:val="hr-HR"/>
        </w:rPr>
      </w:pPr>
      <w:r w:rsidRPr="0051332D">
        <w:rPr>
          <w:rFonts w:ascii="Arial" w:hAnsi="Arial" w:cs="Arial"/>
          <w:sz w:val="22"/>
          <w:szCs w:val="22"/>
          <w:lang w:val="hr-HR"/>
        </w:rPr>
        <w:t>Ustanova, sudionik i sastavnica</w:t>
      </w:r>
      <w:r w:rsidR="00A21FD3" w:rsidRPr="00A55935">
        <w:rPr>
          <w:rFonts w:ascii="Arial" w:hAnsi="Arial" w:cs="Arial"/>
          <w:sz w:val="22"/>
          <w:szCs w:val="22"/>
          <w:lang w:val="hr-HR"/>
        </w:rPr>
        <w:t xml:space="preserve"> suglasni su oko dolje navedenih Posebnih uvjeta i  Privitaka koji čine sastavni dio ugovora ("ugovor"):</w:t>
      </w:r>
    </w:p>
    <w:p w:rsidR="00A21FD3" w:rsidRPr="00A55935" w:rsidRDefault="00A21FD3" w:rsidP="00A21FD3">
      <w:pPr>
        <w:tabs>
          <w:tab w:val="left" w:pos="1985"/>
        </w:tabs>
        <w:rPr>
          <w:rFonts w:ascii="Arial" w:hAnsi="Arial" w:cs="Arial"/>
          <w:sz w:val="22"/>
          <w:szCs w:val="22"/>
          <w:lang w:val="hr-HR"/>
        </w:rPr>
      </w:pPr>
    </w:p>
    <w:p w:rsidR="00A21FD3" w:rsidRPr="00A55935" w:rsidRDefault="00A21FD3" w:rsidP="00A21FD3">
      <w:pPr>
        <w:tabs>
          <w:tab w:val="left" w:pos="1985"/>
        </w:tabs>
        <w:rPr>
          <w:rFonts w:ascii="Arial" w:hAnsi="Arial" w:cs="Arial"/>
          <w:sz w:val="22"/>
          <w:szCs w:val="22"/>
          <w:lang w:val="hr-HR"/>
        </w:rPr>
      </w:pPr>
      <w:r w:rsidRPr="00A55935">
        <w:rPr>
          <w:rFonts w:ascii="Arial" w:hAnsi="Arial" w:cs="Arial"/>
          <w:sz w:val="22"/>
          <w:szCs w:val="22"/>
          <w:lang w:val="hr-HR"/>
        </w:rPr>
        <w:t xml:space="preserve">Privitak I </w:t>
      </w:r>
      <w:r w:rsidRPr="00A55935">
        <w:rPr>
          <w:rFonts w:ascii="Arial" w:hAnsi="Arial" w:cs="Arial"/>
          <w:sz w:val="22"/>
          <w:szCs w:val="22"/>
          <w:lang w:val="hr-HR"/>
        </w:rPr>
        <w:tab/>
        <w:t>Sporazum o mobilnosti osoblja</w:t>
      </w:r>
    </w:p>
    <w:p w:rsidR="00A21FD3" w:rsidRPr="00A55935" w:rsidRDefault="001000CD" w:rsidP="00A21FD3">
      <w:pPr>
        <w:tabs>
          <w:tab w:val="left" w:pos="1701"/>
          <w:tab w:val="left" w:pos="1985"/>
        </w:tabs>
        <w:rPr>
          <w:rFonts w:ascii="Arial" w:hAnsi="Arial" w:cs="Arial"/>
          <w:b/>
          <w:sz w:val="22"/>
          <w:szCs w:val="22"/>
          <w:lang w:val="hr-HR"/>
        </w:rPr>
      </w:pPr>
      <w:r>
        <w:rPr>
          <w:rFonts w:ascii="Arial" w:hAnsi="Arial" w:cs="Arial"/>
          <w:sz w:val="22"/>
          <w:szCs w:val="22"/>
          <w:lang w:val="hr-HR"/>
        </w:rPr>
        <w:t xml:space="preserve"> </w:t>
      </w:r>
      <w:r w:rsidR="00A21FD3" w:rsidRPr="00A55935">
        <w:rPr>
          <w:rFonts w:ascii="Arial" w:hAnsi="Arial" w:cs="Arial"/>
          <w:sz w:val="22"/>
          <w:szCs w:val="22"/>
          <w:lang w:val="hr-HR"/>
        </w:rPr>
        <w:t xml:space="preserve">                       </w:t>
      </w:r>
    </w:p>
    <w:p w:rsidR="00A21FD3" w:rsidRPr="00A55935" w:rsidRDefault="00A21FD3" w:rsidP="00A21FD3">
      <w:pPr>
        <w:tabs>
          <w:tab w:val="left" w:pos="1701"/>
          <w:tab w:val="left" w:pos="1985"/>
        </w:tabs>
        <w:ind w:left="1701" w:hanging="1701"/>
        <w:rPr>
          <w:rFonts w:ascii="Arial" w:hAnsi="Arial" w:cs="Arial"/>
          <w:sz w:val="22"/>
          <w:szCs w:val="22"/>
          <w:lang w:val="hr-HR"/>
        </w:rPr>
      </w:pPr>
      <w:r w:rsidRPr="00A55935">
        <w:rPr>
          <w:rFonts w:ascii="Arial" w:hAnsi="Arial" w:cs="Arial"/>
          <w:sz w:val="22"/>
          <w:szCs w:val="22"/>
          <w:lang w:val="hr-HR"/>
        </w:rPr>
        <w:t xml:space="preserve">Privitak II </w:t>
      </w:r>
      <w:r w:rsidRPr="00A55935">
        <w:rPr>
          <w:rFonts w:ascii="Arial" w:hAnsi="Arial" w:cs="Arial"/>
          <w:sz w:val="22"/>
          <w:szCs w:val="22"/>
          <w:lang w:val="hr-HR"/>
        </w:rPr>
        <w:tab/>
      </w:r>
      <w:r w:rsidRPr="00A55935">
        <w:rPr>
          <w:rFonts w:ascii="Arial" w:hAnsi="Arial" w:cs="Arial"/>
          <w:sz w:val="22"/>
          <w:szCs w:val="22"/>
          <w:lang w:val="hr-HR"/>
        </w:rPr>
        <w:tab/>
        <w:t>Opći uvjeti</w:t>
      </w:r>
    </w:p>
    <w:p w:rsidR="00A21FD3" w:rsidRPr="004E1E75" w:rsidRDefault="00A21FD3" w:rsidP="00A21FD3">
      <w:pPr>
        <w:rPr>
          <w:sz w:val="24"/>
          <w:szCs w:val="24"/>
          <w:lang w:val="hr-HR"/>
        </w:rPr>
      </w:pPr>
    </w:p>
    <w:p w:rsidR="00A21FD3" w:rsidRDefault="00A21FD3" w:rsidP="00A21FD3">
      <w:pPr>
        <w:jc w:val="both"/>
        <w:rPr>
          <w:u w:val="single"/>
          <w:lang w:val="hr-HR"/>
        </w:rPr>
      </w:pPr>
      <w:r>
        <w:rPr>
          <w:u w:val="single"/>
          <w:lang w:val="hr-HR"/>
        </w:rPr>
        <w:t xml:space="preserve">Odredbe navedene u Posebnim uvjetima imaju prednost u odnosu na sve Privitke. </w:t>
      </w:r>
    </w:p>
    <w:p w:rsidR="00A21FD3" w:rsidRDefault="00A21FD3" w:rsidP="00A21FD3">
      <w:pPr>
        <w:jc w:val="both"/>
        <w:rPr>
          <w:lang w:val="hr-HR"/>
        </w:rPr>
      </w:pPr>
      <w:r w:rsidRPr="002D0094">
        <w:rPr>
          <w:lang w:val="hr-HR"/>
        </w:rPr>
        <w:t>[Nije obvezno stavljati u optjecaj dokumente s originalnim potp</w:t>
      </w:r>
      <w:r>
        <w:rPr>
          <w:lang w:val="hr-HR"/>
        </w:rPr>
        <w:t>i</w:t>
      </w:r>
      <w:r w:rsidRPr="002D0094">
        <w:rPr>
          <w:lang w:val="hr-HR"/>
        </w:rPr>
        <w:t>sima za Privitak I ovog dokumenta: skenirane kopije potpisa te elektronski potpisi također mogu biti prihvaćeni, ovisno o nacionalnom zakonodavstvu.]</w:t>
      </w:r>
    </w:p>
    <w:p w:rsidR="00CF501A" w:rsidRDefault="00CF501A" w:rsidP="00A21FD3">
      <w:pPr>
        <w:jc w:val="both"/>
        <w:rPr>
          <w:lang w:val="hr-HR"/>
        </w:rPr>
      </w:pPr>
    </w:p>
    <w:p w:rsidR="00813FDB" w:rsidRDefault="00813FDB" w:rsidP="00A21FD3">
      <w:pPr>
        <w:jc w:val="both"/>
        <w:rPr>
          <w:lang w:val="hr-HR"/>
        </w:rPr>
      </w:pPr>
    </w:p>
    <w:p w:rsidR="00A21FD3" w:rsidRPr="008D34AE" w:rsidRDefault="00A21FD3" w:rsidP="00A21FD3">
      <w:pPr>
        <w:jc w:val="center"/>
        <w:rPr>
          <w:rFonts w:ascii="Arial" w:hAnsi="Arial" w:cs="Arial"/>
          <w:b/>
          <w:sz w:val="22"/>
          <w:szCs w:val="22"/>
          <w:lang w:val="hr-HR"/>
        </w:rPr>
      </w:pPr>
      <w:r w:rsidRPr="008D34AE">
        <w:rPr>
          <w:rFonts w:ascii="Arial" w:hAnsi="Arial" w:cs="Arial"/>
          <w:b/>
          <w:sz w:val="22"/>
          <w:szCs w:val="22"/>
          <w:lang w:val="hr-HR"/>
        </w:rPr>
        <w:t>POSEBNI UVJETI</w:t>
      </w:r>
    </w:p>
    <w:p w:rsidR="00A21FD3" w:rsidRPr="005543FF" w:rsidRDefault="00A21FD3" w:rsidP="00A21FD3">
      <w:pPr>
        <w:pStyle w:val="Text1"/>
        <w:pBdr>
          <w:bottom w:val="single" w:sz="6" w:space="1" w:color="auto"/>
        </w:pBdr>
        <w:spacing w:after="0"/>
        <w:ind w:left="0"/>
        <w:jc w:val="left"/>
        <w:rPr>
          <w:rFonts w:ascii="Arial" w:hAnsi="Arial" w:cs="Arial"/>
          <w:sz w:val="22"/>
          <w:szCs w:val="22"/>
          <w:lang w:val="hr-HR"/>
        </w:rPr>
      </w:pPr>
    </w:p>
    <w:p w:rsidR="00A21FD3" w:rsidRPr="00AD7F54" w:rsidRDefault="00A21FD3" w:rsidP="00A21FD3">
      <w:pPr>
        <w:pStyle w:val="Text1"/>
        <w:pBdr>
          <w:bottom w:val="single" w:sz="6" w:space="1" w:color="auto"/>
        </w:pBdr>
        <w:spacing w:after="0"/>
        <w:ind w:left="0"/>
        <w:jc w:val="left"/>
        <w:rPr>
          <w:rFonts w:ascii="Arial" w:hAnsi="Arial" w:cs="Arial"/>
          <w:b/>
          <w:sz w:val="22"/>
          <w:szCs w:val="22"/>
          <w:lang w:val="hr-HR"/>
        </w:rPr>
      </w:pPr>
      <w:r w:rsidRPr="00AD7F54">
        <w:rPr>
          <w:rFonts w:ascii="Arial" w:hAnsi="Arial" w:cs="Arial"/>
          <w:b/>
          <w:sz w:val="22"/>
          <w:szCs w:val="22"/>
          <w:lang w:val="hr-HR"/>
        </w:rPr>
        <w:t>ČLANAK 1 –</w:t>
      </w:r>
      <w:r w:rsidR="008E7B59">
        <w:rPr>
          <w:rFonts w:ascii="Arial" w:hAnsi="Arial" w:cs="Arial"/>
          <w:b/>
          <w:sz w:val="22"/>
          <w:szCs w:val="22"/>
          <w:lang w:val="hr-HR"/>
        </w:rPr>
        <w:t xml:space="preserve"> </w:t>
      </w:r>
      <w:r w:rsidRPr="00AD7F54">
        <w:rPr>
          <w:rFonts w:ascii="Arial" w:hAnsi="Arial" w:cs="Arial"/>
          <w:b/>
          <w:sz w:val="22"/>
          <w:szCs w:val="22"/>
          <w:lang w:val="hr-HR"/>
        </w:rPr>
        <w:t xml:space="preserve"> PREDMET UGOVORA </w:t>
      </w:r>
    </w:p>
    <w:p w:rsidR="00BB6F67" w:rsidRDefault="00BB6F67" w:rsidP="00813FDB">
      <w:pPr>
        <w:spacing w:line="276" w:lineRule="auto"/>
        <w:ind w:left="567" w:hanging="567"/>
        <w:jc w:val="both"/>
        <w:rPr>
          <w:rFonts w:ascii="Arial" w:hAnsi="Arial" w:cs="Arial"/>
          <w:sz w:val="22"/>
          <w:szCs w:val="22"/>
          <w:lang w:val="hr-HR"/>
        </w:rPr>
      </w:pPr>
    </w:p>
    <w:p w:rsidR="00A21FD3" w:rsidRPr="005543FF" w:rsidRDefault="00A21FD3" w:rsidP="00813FDB">
      <w:pPr>
        <w:spacing w:line="276" w:lineRule="auto"/>
        <w:ind w:left="567" w:hanging="567"/>
        <w:jc w:val="both"/>
        <w:rPr>
          <w:rFonts w:ascii="Arial" w:hAnsi="Arial" w:cs="Arial"/>
          <w:sz w:val="22"/>
          <w:szCs w:val="22"/>
          <w:lang w:val="hr-HR"/>
        </w:rPr>
      </w:pPr>
      <w:r w:rsidRPr="005543FF">
        <w:rPr>
          <w:rFonts w:ascii="Arial" w:hAnsi="Arial" w:cs="Arial"/>
          <w:sz w:val="22"/>
          <w:szCs w:val="22"/>
          <w:lang w:val="hr-HR"/>
        </w:rPr>
        <w:t>1.1</w:t>
      </w:r>
      <w:r w:rsidRPr="005543FF">
        <w:rPr>
          <w:rFonts w:ascii="Arial" w:hAnsi="Arial" w:cs="Arial"/>
          <w:sz w:val="22"/>
          <w:szCs w:val="22"/>
          <w:lang w:val="hr-HR"/>
        </w:rPr>
        <w:tab/>
      </w:r>
      <w:r w:rsidR="00ED6D5B" w:rsidRPr="005543FF">
        <w:rPr>
          <w:rFonts w:ascii="Arial" w:hAnsi="Arial" w:cs="Arial"/>
          <w:sz w:val="22"/>
          <w:szCs w:val="22"/>
          <w:lang w:val="hr-HR"/>
        </w:rPr>
        <w:t xml:space="preserve">Ustanova je </w:t>
      </w:r>
      <w:r w:rsidRPr="005543FF">
        <w:rPr>
          <w:rFonts w:ascii="Arial" w:hAnsi="Arial" w:cs="Arial"/>
          <w:sz w:val="22"/>
          <w:szCs w:val="22"/>
          <w:lang w:val="hr-HR"/>
        </w:rPr>
        <w:t xml:space="preserve">dužna dodijeliti financijsku potporu sudioniku za provođenje aktivnosti mobilnosti za osposobljavanje u okviru programa Erasmus+. </w:t>
      </w:r>
    </w:p>
    <w:p w:rsidR="00A21FD3" w:rsidRPr="005543FF" w:rsidRDefault="00A21FD3" w:rsidP="00813FDB">
      <w:pPr>
        <w:spacing w:line="276" w:lineRule="auto"/>
        <w:ind w:left="567" w:hanging="567"/>
        <w:jc w:val="both"/>
        <w:rPr>
          <w:rFonts w:ascii="Arial" w:hAnsi="Arial" w:cs="Arial"/>
          <w:sz w:val="22"/>
          <w:szCs w:val="22"/>
          <w:lang w:val="hr-HR"/>
        </w:rPr>
      </w:pPr>
      <w:r w:rsidRPr="005543FF">
        <w:rPr>
          <w:rFonts w:ascii="Arial" w:hAnsi="Arial" w:cs="Arial"/>
          <w:sz w:val="22"/>
          <w:szCs w:val="22"/>
          <w:lang w:val="hr-HR"/>
        </w:rPr>
        <w:t>1.2</w:t>
      </w:r>
      <w:r w:rsidRPr="005543FF">
        <w:rPr>
          <w:rFonts w:ascii="Arial" w:hAnsi="Arial" w:cs="Arial"/>
          <w:sz w:val="22"/>
          <w:szCs w:val="22"/>
          <w:lang w:val="hr-HR"/>
        </w:rPr>
        <w:tab/>
        <w:t xml:space="preserve">Sudionik prihvaća financijsku potporu u iznosu navedenom u članku 3.1 te na sebe preuzima provedbu aktivnosti mobilnosti za osposobljavanje kako je navedeno u Privitku I. </w:t>
      </w:r>
    </w:p>
    <w:p w:rsidR="00A21FD3" w:rsidRPr="005543FF" w:rsidRDefault="00A21FD3" w:rsidP="00813FDB">
      <w:pPr>
        <w:spacing w:line="276" w:lineRule="auto"/>
        <w:ind w:left="567" w:hanging="567"/>
        <w:jc w:val="both"/>
        <w:rPr>
          <w:rFonts w:ascii="Arial" w:hAnsi="Arial" w:cs="Arial"/>
          <w:sz w:val="22"/>
          <w:szCs w:val="22"/>
          <w:lang w:val="hr-HR"/>
        </w:rPr>
      </w:pPr>
      <w:r w:rsidRPr="005543FF">
        <w:rPr>
          <w:rFonts w:ascii="Arial" w:hAnsi="Arial" w:cs="Arial"/>
          <w:sz w:val="22"/>
          <w:szCs w:val="22"/>
          <w:lang w:val="hr-HR"/>
        </w:rPr>
        <w:t>1.3.</w:t>
      </w:r>
      <w:r w:rsidRPr="005543FF">
        <w:rPr>
          <w:rFonts w:ascii="Arial" w:hAnsi="Arial" w:cs="Arial"/>
          <w:sz w:val="22"/>
          <w:szCs w:val="22"/>
          <w:lang w:val="hr-HR"/>
        </w:rPr>
        <w:tab/>
        <w:t>Svaka izmjena ili dopuna ovom ugovoru mora biti zatražena i usuglašena od obje ugovorne stranke u obliku službenog pismena ili elektronskom  porukom.</w:t>
      </w:r>
    </w:p>
    <w:p w:rsidR="00B92A98" w:rsidRPr="005543FF" w:rsidRDefault="00B92A98">
      <w:pPr>
        <w:rPr>
          <w:rFonts w:ascii="Arial" w:hAnsi="Arial" w:cs="Arial"/>
          <w:sz w:val="22"/>
          <w:szCs w:val="22"/>
        </w:rPr>
      </w:pPr>
    </w:p>
    <w:p w:rsidR="00A21FD3" w:rsidRPr="00AD7F54" w:rsidRDefault="00A21FD3" w:rsidP="00A21FD3">
      <w:pPr>
        <w:pBdr>
          <w:bottom w:val="single" w:sz="4" w:space="1" w:color="000000"/>
        </w:pBdr>
        <w:ind w:left="567" w:hanging="567"/>
        <w:rPr>
          <w:rFonts w:ascii="Arial" w:hAnsi="Arial" w:cs="Arial"/>
          <w:b/>
          <w:sz w:val="22"/>
          <w:szCs w:val="22"/>
          <w:lang w:val="hr-HR"/>
        </w:rPr>
      </w:pPr>
      <w:r w:rsidRPr="00AD7F54">
        <w:rPr>
          <w:rFonts w:ascii="Arial" w:hAnsi="Arial" w:cs="Arial"/>
          <w:b/>
          <w:sz w:val="22"/>
          <w:szCs w:val="22"/>
          <w:lang w:val="hr-HR"/>
        </w:rPr>
        <w:t>ČLANAK 2 – STUPANJE NA SNAGU I TRAJANJE MOBILNOSTI</w:t>
      </w:r>
    </w:p>
    <w:p w:rsidR="00BB6F67" w:rsidRDefault="00BB6F67" w:rsidP="00813FDB">
      <w:pPr>
        <w:spacing w:line="276" w:lineRule="auto"/>
        <w:ind w:left="567" w:hanging="567"/>
        <w:jc w:val="both"/>
        <w:rPr>
          <w:rFonts w:ascii="Arial" w:hAnsi="Arial" w:cs="Arial"/>
          <w:sz w:val="22"/>
          <w:szCs w:val="22"/>
          <w:lang w:val="hr-HR"/>
        </w:rPr>
      </w:pPr>
    </w:p>
    <w:p w:rsidR="00A21FD3" w:rsidRPr="005543FF" w:rsidRDefault="00A21FD3" w:rsidP="00813FDB">
      <w:pPr>
        <w:spacing w:line="276" w:lineRule="auto"/>
        <w:ind w:left="567" w:hanging="567"/>
        <w:jc w:val="both"/>
        <w:rPr>
          <w:rFonts w:ascii="Arial" w:hAnsi="Arial" w:cs="Arial"/>
          <w:sz w:val="22"/>
          <w:szCs w:val="22"/>
          <w:lang w:val="hr-HR"/>
        </w:rPr>
      </w:pPr>
      <w:r w:rsidRPr="005543FF">
        <w:rPr>
          <w:rFonts w:ascii="Arial" w:hAnsi="Arial" w:cs="Arial"/>
          <w:sz w:val="22"/>
          <w:szCs w:val="22"/>
          <w:lang w:val="hr-HR"/>
        </w:rPr>
        <w:t>2.1</w:t>
      </w:r>
      <w:r w:rsidRPr="005543FF">
        <w:rPr>
          <w:rFonts w:ascii="Arial" w:hAnsi="Arial" w:cs="Arial"/>
          <w:sz w:val="22"/>
          <w:szCs w:val="22"/>
          <w:lang w:val="hr-HR"/>
        </w:rPr>
        <w:tab/>
        <w:t xml:space="preserve">Ugovor stupa na snagu s datumom potpisivanja zadnje od dviju stranaka. </w:t>
      </w:r>
    </w:p>
    <w:p w:rsidR="00A21FD3" w:rsidRPr="005543FF" w:rsidRDefault="00A21FD3" w:rsidP="00813FDB">
      <w:pPr>
        <w:spacing w:line="276" w:lineRule="auto"/>
        <w:ind w:left="567" w:hanging="567"/>
        <w:jc w:val="both"/>
        <w:rPr>
          <w:rFonts w:ascii="Arial" w:hAnsi="Arial" w:cs="Arial"/>
          <w:sz w:val="22"/>
          <w:szCs w:val="22"/>
          <w:lang w:val="hr-HR"/>
        </w:rPr>
      </w:pPr>
      <w:r w:rsidRPr="005543FF">
        <w:rPr>
          <w:rFonts w:ascii="Arial" w:hAnsi="Arial" w:cs="Arial"/>
          <w:sz w:val="22"/>
          <w:szCs w:val="22"/>
          <w:lang w:val="hr-HR"/>
        </w:rPr>
        <w:t>2.2</w:t>
      </w:r>
      <w:r w:rsidRPr="005543FF">
        <w:rPr>
          <w:rFonts w:ascii="Arial" w:hAnsi="Arial" w:cs="Arial"/>
          <w:sz w:val="22"/>
          <w:szCs w:val="22"/>
          <w:lang w:val="hr-HR"/>
        </w:rPr>
        <w:tab/>
        <w:t xml:space="preserve">Razdoblje mobilnosti će započeti najranije </w:t>
      </w:r>
      <w:r w:rsidR="00B437D9">
        <w:rPr>
          <w:rFonts w:ascii="Arial" w:hAnsi="Arial" w:cs="Arial"/>
          <w:sz w:val="22"/>
          <w:szCs w:val="22"/>
          <w:lang w:val="hr-HR"/>
        </w:rPr>
        <w:t xml:space="preserve">1. </w:t>
      </w:r>
      <w:r w:rsidR="000B33E7">
        <w:rPr>
          <w:rFonts w:ascii="Arial" w:hAnsi="Arial" w:cs="Arial"/>
          <w:sz w:val="22"/>
          <w:szCs w:val="22"/>
          <w:lang w:val="hr-HR"/>
        </w:rPr>
        <w:t>lipnja</w:t>
      </w:r>
      <w:r w:rsidR="00B437D9">
        <w:rPr>
          <w:rFonts w:ascii="Arial" w:hAnsi="Arial" w:cs="Arial"/>
          <w:sz w:val="22"/>
          <w:szCs w:val="22"/>
          <w:lang w:val="hr-HR"/>
        </w:rPr>
        <w:t xml:space="preserve"> 201</w:t>
      </w:r>
      <w:r w:rsidR="00166BCE">
        <w:rPr>
          <w:rFonts w:ascii="Arial" w:hAnsi="Arial" w:cs="Arial"/>
          <w:sz w:val="22"/>
          <w:szCs w:val="22"/>
          <w:lang w:val="hr-HR"/>
        </w:rPr>
        <w:t>6</w:t>
      </w:r>
      <w:r w:rsidR="00AD7F54">
        <w:rPr>
          <w:rFonts w:ascii="Arial" w:hAnsi="Arial" w:cs="Arial"/>
          <w:sz w:val="22"/>
          <w:szCs w:val="22"/>
          <w:lang w:val="hr-HR"/>
        </w:rPr>
        <w:t>.</w:t>
      </w:r>
      <w:r w:rsidRPr="005543FF">
        <w:rPr>
          <w:rFonts w:ascii="Arial" w:hAnsi="Arial" w:cs="Arial"/>
          <w:sz w:val="22"/>
          <w:szCs w:val="22"/>
          <w:lang w:val="hr-HR"/>
        </w:rPr>
        <w:t xml:space="preserve"> i završiti najkasnije </w:t>
      </w:r>
      <w:r w:rsidR="000B33E7">
        <w:rPr>
          <w:rFonts w:ascii="Arial" w:hAnsi="Arial" w:cs="Arial"/>
          <w:sz w:val="22"/>
          <w:szCs w:val="22"/>
          <w:lang w:val="hr-HR"/>
        </w:rPr>
        <w:t>28</w:t>
      </w:r>
      <w:r w:rsidR="00AD7F54">
        <w:rPr>
          <w:rFonts w:ascii="Arial" w:hAnsi="Arial" w:cs="Arial"/>
          <w:sz w:val="22"/>
          <w:szCs w:val="22"/>
          <w:lang w:val="hr-HR"/>
        </w:rPr>
        <w:t xml:space="preserve">. </w:t>
      </w:r>
      <w:r w:rsidR="000B33E7">
        <w:rPr>
          <w:rFonts w:ascii="Arial" w:hAnsi="Arial" w:cs="Arial"/>
          <w:sz w:val="22"/>
          <w:szCs w:val="22"/>
          <w:lang w:val="hr-HR"/>
        </w:rPr>
        <w:t xml:space="preserve">veljače </w:t>
      </w:r>
      <w:r w:rsidR="00AD7F54">
        <w:rPr>
          <w:rFonts w:ascii="Arial" w:hAnsi="Arial" w:cs="Arial"/>
          <w:sz w:val="22"/>
          <w:szCs w:val="22"/>
          <w:lang w:val="hr-HR"/>
        </w:rPr>
        <w:t>201</w:t>
      </w:r>
      <w:r w:rsidR="00166BCE">
        <w:rPr>
          <w:rFonts w:ascii="Arial" w:hAnsi="Arial" w:cs="Arial"/>
          <w:sz w:val="22"/>
          <w:szCs w:val="22"/>
          <w:lang w:val="hr-HR"/>
        </w:rPr>
        <w:t>7</w:t>
      </w:r>
      <w:bookmarkStart w:id="0" w:name="_GoBack"/>
      <w:bookmarkEnd w:id="0"/>
      <w:r w:rsidRPr="005543FF">
        <w:rPr>
          <w:rFonts w:ascii="Arial" w:hAnsi="Arial" w:cs="Arial"/>
          <w:sz w:val="22"/>
          <w:szCs w:val="22"/>
          <w:lang w:val="hr-HR"/>
        </w:rPr>
        <w:t>. Početkom razdoblja mobilnosti će se smatrati prvi dan kada je s</w:t>
      </w:r>
      <w:r w:rsidR="0000573D">
        <w:rPr>
          <w:rFonts w:ascii="Arial" w:hAnsi="Arial" w:cs="Arial"/>
          <w:sz w:val="22"/>
          <w:szCs w:val="22"/>
          <w:lang w:val="hr-HR"/>
        </w:rPr>
        <w:t>udionik obvezan biti nazočan u ustanovi</w:t>
      </w:r>
      <w:r w:rsidRPr="005543FF">
        <w:rPr>
          <w:rFonts w:ascii="Arial" w:hAnsi="Arial" w:cs="Arial"/>
          <w:sz w:val="22"/>
          <w:szCs w:val="22"/>
          <w:lang w:val="hr-HR"/>
        </w:rPr>
        <w:t xml:space="preserve"> primatelju, a datumom završetka će se smatrati posljednji dan kada je sudionik obvezan bi</w:t>
      </w:r>
      <w:r w:rsidR="0000573D">
        <w:rPr>
          <w:rFonts w:ascii="Arial" w:hAnsi="Arial" w:cs="Arial"/>
          <w:sz w:val="22"/>
          <w:szCs w:val="22"/>
          <w:lang w:val="hr-HR"/>
        </w:rPr>
        <w:t xml:space="preserve">ti nazočan u ustanovi </w:t>
      </w:r>
      <w:r w:rsidRPr="005543FF">
        <w:rPr>
          <w:rFonts w:ascii="Arial" w:hAnsi="Arial" w:cs="Arial"/>
          <w:sz w:val="22"/>
          <w:szCs w:val="22"/>
          <w:lang w:val="hr-HR"/>
        </w:rPr>
        <w:t xml:space="preserve">primatelju. </w:t>
      </w:r>
    </w:p>
    <w:p w:rsidR="00A21FD3" w:rsidRPr="005543FF" w:rsidRDefault="00A21FD3" w:rsidP="00813FDB">
      <w:pPr>
        <w:spacing w:line="276" w:lineRule="auto"/>
        <w:ind w:left="567"/>
        <w:jc w:val="both"/>
        <w:rPr>
          <w:rFonts w:ascii="Arial" w:hAnsi="Arial" w:cs="Arial"/>
          <w:sz w:val="22"/>
          <w:szCs w:val="22"/>
          <w:lang w:val="hr-HR"/>
        </w:rPr>
      </w:pPr>
      <w:r w:rsidRPr="00A04E71">
        <w:rPr>
          <w:rFonts w:ascii="Arial" w:hAnsi="Arial" w:cs="Arial"/>
          <w:sz w:val="22"/>
          <w:szCs w:val="22"/>
          <w:lang w:val="hr-HR"/>
        </w:rPr>
        <w:t>Vrijeme provedeno na putovanju nije uključeno u trajanje razdoblja mobilnosti</w:t>
      </w:r>
      <w:r w:rsidR="008F705A" w:rsidRPr="00A04E71">
        <w:rPr>
          <w:rFonts w:ascii="Arial" w:hAnsi="Arial" w:cs="Arial"/>
          <w:sz w:val="22"/>
          <w:szCs w:val="22"/>
          <w:lang w:val="hr-HR"/>
        </w:rPr>
        <w:t>.</w:t>
      </w:r>
    </w:p>
    <w:p w:rsidR="0041399F" w:rsidRPr="005543FF" w:rsidRDefault="0041399F" w:rsidP="00813FDB">
      <w:pPr>
        <w:spacing w:line="276" w:lineRule="auto"/>
        <w:ind w:left="567"/>
        <w:jc w:val="both"/>
        <w:rPr>
          <w:rFonts w:ascii="Arial" w:hAnsi="Arial" w:cs="Arial"/>
          <w:sz w:val="22"/>
          <w:szCs w:val="22"/>
          <w:lang w:val="hr-HR"/>
        </w:rPr>
      </w:pPr>
    </w:p>
    <w:p w:rsidR="0041399F" w:rsidRPr="0041399F" w:rsidRDefault="0041399F" w:rsidP="00813FDB">
      <w:pPr>
        <w:tabs>
          <w:tab w:val="left" w:pos="2161"/>
        </w:tabs>
        <w:snapToGrid/>
        <w:spacing w:after="120" w:line="276" w:lineRule="auto"/>
        <w:jc w:val="both"/>
        <w:rPr>
          <w:rFonts w:ascii="Arial" w:hAnsi="Arial" w:cs="Arial"/>
          <w:b/>
          <w:sz w:val="22"/>
          <w:szCs w:val="22"/>
          <w:lang w:val="hr-HR" w:eastAsia="en-US"/>
        </w:rPr>
      </w:pPr>
      <w:r w:rsidRPr="0041399F">
        <w:rPr>
          <w:rFonts w:ascii="Arial" w:hAnsi="Arial" w:cs="Arial"/>
          <w:sz w:val="22"/>
          <w:szCs w:val="22"/>
          <w:lang w:val="hr-HR" w:eastAsia="en-US"/>
        </w:rPr>
        <w:t xml:space="preserve">Korisnik će sudjelovati na </w:t>
      </w:r>
      <w:r w:rsidRPr="00AD7F54">
        <w:rPr>
          <w:rFonts w:ascii="Arial" w:hAnsi="Arial" w:cs="Arial"/>
          <w:sz w:val="22"/>
          <w:szCs w:val="22"/>
          <w:lang w:val="hr-HR" w:eastAsia="en-US"/>
        </w:rPr>
        <w:t>osposobljavanju</w:t>
      </w:r>
      <w:r w:rsidRPr="0041399F">
        <w:rPr>
          <w:rFonts w:ascii="Arial" w:hAnsi="Arial" w:cs="Arial"/>
          <w:sz w:val="22"/>
          <w:szCs w:val="22"/>
          <w:lang w:val="hr-HR" w:eastAsia="en-US"/>
        </w:rPr>
        <w:t xml:space="preserve"> </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2977"/>
        <w:gridCol w:w="3827"/>
      </w:tblGrid>
      <w:tr w:rsidR="0041399F" w:rsidRPr="0041399F" w:rsidTr="00CF5820">
        <w:tc>
          <w:tcPr>
            <w:tcW w:w="2977" w:type="dxa"/>
            <w:shd w:val="clear" w:color="auto" w:fill="FFFF00"/>
          </w:tcPr>
          <w:p w:rsidR="0041399F" w:rsidRPr="0041399F" w:rsidRDefault="0041399F" w:rsidP="00ED39D1">
            <w:pPr>
              <w:tabs>
                <w:tab w:val="left" w:pos="34"/>
              </w:tabs>
              <w:snapToGrid/>
              <w:spacing w:after="120"/>
              <w:ind w:left="1418" w:right="-249" w:hanging="1384"/>
              <w:jc w:val="both"/>
              <w:rPr>
                <w:rFonts w:ascii="Arial" w:hAnsi="Arial" w:cs="Arial"/>
                <w:b/>
                <w:sz w:val="24"/>
                <w:lang w:val="hr-HR" w:eastAsia="en-US"/>
              </w:rPr>
            </w:pPr>
            <w:r w:rsidRPr="0041399F">
              <w:rPr>
                <w:rFonts w:ascii="Arial" w:hAnsi="Arial" w:cs="Arial"/>
                <w:b/>
                <w:sz w:val="22"/>
                <w:lang w:val="hr-HR" w:eastAsia="en-US"/>
              </w:rPr>
              <w:t>od:</w:t>
            </w:r>
            <w:r w:rsidR="0000573D">
              <w:rPr>
                <w:rFonts w:ascii="Arial" w:hAnsi="Arial" w:cs="Arial"/>
                <w:b/>
                <w:sz w:val="22"/>
                <w:lang w:val="hr-HR" w:eastAsia="en-US"/>
              </w:rPr>
              <w:t xml:space="preserve"> </w:t>
            </w:r>
          </w:p>
        </w:tc>
        <w:tc>
          <w:tcPr>
            <w:tcW w:w="3827" w:type="dxa"/>
            <w:shd w:val="clear" w:color="auto" w:fill="FFFF00"/>
          </w:tcPr>
          <w:p w:rsidR="0041399F" w:rsidRPr="0041399F" w:rsidRDefault="0041399F" w:rsidP="00ED39D1">
            <w:pPr>
              <w:tabs>
                <w:tab w:val="left" w:pos="1418"/>
              </w:tabs>
              <w:snapToGrid/>
              <w:spacing w:after="120"/>
              <w:ind w:left="1418" w:hanging="1385"/>
              <w:jc w:val="both"/>
              <w:rPr>
                <w:rFonts w:ascii="Arial" w:hAnsi="Arial" w:cs="Arial"/>
                <w:b/>
                <w:sz w:val="24"/>
                <w:lang w:val="hr-HR" w:eastAsia="en-US"/>
              </w:rPr>
            </w:pPr>
            <w:r w:rsidRPr="0041399F">
              <w:rPr>
                <w:rFonts w:ascii="Arial" w:hAnsi="Arial" w:cs="Arial"/>
                <w:b/>
                <w:sz w:val="22"/>
                <w:lang w:val="hr-HR" w:eastAsia="en-US"/>
              </w:rPr>
              <w:t>do:</w:t>
            </w:r>
            <w:r w:rsidR="0000573D">
              <w:rPr>
                <w:rFonts w:ascii="Arial" w:hAnsi="Arial" w:cs="Arial"/>
                <w:b/>
                <w:sz w:val="22"/>
                <w:lang w:val="hr-HR" w:eastAsia="en-US"/>
              </w:rPr>
              <w:t xml:space="preserve"> </w:t>
            </w:r>
          </w:p>
        </w:tc>
      </w:tr>
    </w:tbl>
    <w:p w:rsidR="0041399F" w:rsidRPr="0041399F" w:rsidRDefault="0041399F" w:rsidP="00813FDB">
      <w:pPr>
        <w:tabs>
          <w:tab w:val="left" w:pos="2161"/>
        </w:tabs>
        <w:snapToGrid/>
        <w:spacing w:after="120" w:line="276" w:lineRule="auto"/>
        <w:jc w:val="both"/>
        <w:rPr>
          <w:rFonts w:ascii="Arial" w:hAnsi="Arial" w:cs="Arial"/>
          <w:sz w:val="22"/>
          <w:szCs w:val="22"/>
          <w:lang w:val="hr-HR" w:eastAsia="en-US"/>
        </w:rPr>
      </w:pPr>
      <w:r w:rsidRPr="0041399F">
        <w:rPr>
          <w:rFonts w:ascii="Arial" w:hAnsi="Arial" w:cs="Arial"/>
          <w:sz w:val="22"/>
          <w:szCs w:val="22"/>
          <w:lang w:val="hr-HR" w:eastAsia="en-US"/>
        </w:rPr>
        <w:t>u ukupnom trajanju od:</w:t>
      </w:r>
    </w:p>
    <w:tbl>
      <w:tblPr>
        <w:tblW w:w="0" w:type="auto"/>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6804"/>
      </w:tblGrid>
      <w:tr w:rsidR="0041399F" w:rsidRPr="0041399F" w:rsidTr="00CF5820">
        <w:trPr>
          <w:cantSplit/>
        </w:trPr>
        <w:tc>
          <w:tcPr>
            <w:tcW w:w="6804" w:type="dxa"/>
            <w:shd w:val="clear" w:color="auto" w:fill="FFFF00"/>
          </w:tcPr>
          <w:p w:rsidR="0041399F" w:rsidRPr="0041399F" w:rsidRDefault="0041399F" w:rsidP="00CF5820">
            <w:pPr>
              <w:tabs>
                <w:tab w:val="left" w:pos="1418"/>
              </w:tabs>
              <w:snapToGrid/>
              <w:spacing w:after="120"/>
              <w:jc w:val="both"/>
              <w:rPr>
                <w:rFonts w:ascii="Arial" w:hAnsi="Arial" w:cs="Arial"/>
                <w:b/>
                <w:sz w:val="24"/>
                <w:lang w:val="hr-HR" w:eastAsia="en-US"/>
              </w:rPr>
            </w:pPr>
            <w:r w:rsidRPr="0041399F">
              <w:rPr>
                <w:rFonts w:ascii="Arial" w:hAnsi="Arial" w:cs="Arial"/>
                <w:b/>
                <w:sz w:val="22"/>
                <w:lang w:val="hr-HR" w:eastAsia="en-US"/>
              </w:rPr>
              <w:t>dana:</w:t>
            </w:r>
            <w:r w:rsidR="00417D6E">
              <w:rPr>
                <w:rFonts w:ascii="Arial" w:hAnsi="Arial" w:cs="Arial"/>
                <w:b/>
                <w:sz w:val="22"/>
                <w:lang w:val="hr-HR" w:eastAsia="en-US"/>
              </w:rPr>
              <w:t xml:space="preserve"> </w:t>
            </w:r>
          </w:p>
        </w:tc>
      </w:tr>
    </w:tbl>
    <w:p w:rsidR="0041399F" w:rsidRDefault="0041399F" w:rsidP="00E311E4">
      <w:pPr>
        <w:ind w:left="567"/>
        <w:jc w:val="both"/>
        <w:rPr>
          <w:sz w:val="24"/>
          <w:szCs w:val="24"/>
          <w:lang w:val="hr-HR"/>
        </w:rPr>
      </w:pPr>
    </w:p>
    <w:p w:rsidR="00E311E4" w:rsidRPr="00AD7F54" w:rsidRDefault="00E311E4" w:rsidP="0041399F">
      <w:pPr>
        <w:jc w:val="both"/>
        <w:rPr>
          <w:rFonts w:ascii="Arial" w:hAnsi="Arial" w:cs="Arial"/>
          <w:sz w:val="22"/>
          <w:szCs w:val="22"/>
          <w:lang w:val="hr-HR"/>
        </w:rPr>
      </w:pPr>
      <w:r w:rsidRPr="00AD7F54">
        <w:rPr>
          <w:rFonts w:ascii="Arial" w:hAnsi="Arial" w:cs="Arial"/>
          <w:sz w:val="22"/>
          <w:szCs w:val="22"/>
          <w:lang w:val="hr-HR"/>
        </w:rPr>
        <w:t>na:</w:t>
      </w:r>
    </w:p>
    <w:p w:rsidR="00E311E4" w:rsidRPr="00E311E4" w:rsidRDefault="00E311E4" w:rsidP="00E311E4">
      <w:pPr>
        <w:ind w:left="567"/>
        <w:jc w:val="both"/>
        <w:rPr>
          <w:lang w:val="hr-HR"/>
        </w:rPr>
      </w:pPr>
    </w:p>
    <w:tbl>
      <w:tblPr>
        <w:tblStyle w:val="Reetkatablice"/>
        <w:tblW w:w="0" w:type="auto"/>
        <w:tblInd w:w="567" w:type="dxa"/>
        <w:tblLook w:val="04A0" w:firstRow="1" w:lastRow="0" w:firstColumn="1" w:lastColumn="0" w:noHBand="0" w:noVBand="1"/>
      </w:tblPr>
      <w:tblGrid>
        <w:gridCol w:w="4251"/>
        <w:gridCol w:w="4244"/>
      </w:tblGrid>
      <w:tr w:rsidR="00E311E4" w:rsidRPr="00E311E4" w:rsidTr="00CF24A0">
        <w:tc>
          <w:tcPr>
            <w:tcW w:w="8721" w:type="dxa"/>
            <w:gridSpan w:val="2"/>
            <w:shd w:val="clear" w:color="auto" w:fill="FFFF00"/>
          </w:tcPr>
          <w:p w:rsidR="00E311E4" w:rsidRPr="00AD7F54" w:rsidRDefault="00E311E4" w:rsidP="00ED39D1">
            <w:pPr>
              <w:jc w:val="both"/>
              <w:rPr>
                <w:rFonts w:ascii="Arial" w:hAnsi="Arial" w:cs="Arial"/>
                <w:sz w:val="22"/>
                <w:szCs w:val="22"/>
                <w:lang w:val="hr-HR"/>
              </w:rPr>
            </w:pPr>
            <w:r w:rsidRPr="00AD7F54">
              <w:rPr>
                <w:rFonts w:ascii="Arial" w:hAnsi="Arial" w:cs="Arial"/>
                <w:b/>
                <w:sz w:val="22"/>
                <w:szCs w:val="22"/>
                <w:lang w:val="hr-HR"/>
              </w:rPr>
              <w:t>Naziv inozemne ustanove/organizacije:</w:t>
            </w:r>
            <w:r w:rsidR="0000573D">
              <w:rPr>
                <w:rFonts w:ascii="Arial" w:hAnsi="Arial" w:cs="Arial"/>
                <w:b/>
                <w:sz w:val="22"/>
                <w:szCs w:val="22"/>
                <w:lang w:val="hr-HR"/>
              </w:rPr>
              <w:t xml:space="preserve"> </w:t>
            </w:r>
          </w:p>
        </w:tc>
      </w:tr>
      <w:tr w:rsidR="00E311E4" w:rsidRPr="00E311E4" w:rsidTr="00CF24A0">
        <w:tc>
          <w:tcPr>
            <w:tcW w:w="4361" w:type="dxa"/>
            <w:shd w:val="clear" w:color="auto" w:fill="FFFF00"/>
          </w:tcPr>
          <w:p w:rsidR="00E311E4" w:rsidRPr="00AD7F54" w:rsidRDefault="00E311E4" w:rsidP="00E311E4">
            <w:pPr>
              <w:jc w:val="both"/>
              <w:rPr>
                <w:rFonts w:ascii="Arial" w:hAnsi="Arial" w:cs="Arial"/>
                <w:b/>
                <w:sz w:val="22"/>
                <w:szCs w:val="22"/>
                <w:lang w:val="hr-HR"/>
              </w:rPr>
            </w:pPr>
            <w:r w:rsidRPr="00AD7F54">
              <w:rPr>
                <w:rFonts w:ascii="Arial" w:hAnsi="Arial" w:cs="Arial"/>
                <w:b/>
                <w:sz w:val="22"/>
                <w:szCs w:val="22"/>
                <w:lang w:val="hr-HR"/>
              </w:rPr>
              <w:t>adresa:</w:t>
            </w:r>
          </w:p>
          <w:p w:rsidR="00E311E4" w:rsidRPr="00AD7F54" w:rsidRDefault="00E311E4" w:rsidP="00E311E4">
            <w:pPr>
              <w:jc w:val="both"/>
              <w:rPr>
                <w:rFonts w:ascii="Arial" w:hAnsi="Arial" w:cs="Arial"/>
                <w:b/>
                <w:sz w:val="22"/>
                <w:szCs w:val="22"/>
                <w:lang w:val="hr-HR"/>
              </w:rPr>
            </w:pPr>
          </w:p>
          <w:p w:rsidR="00E311E4" w:rsidRPr="00AD7F54" w:rsidRDefault="00E311E4" w:rsidP="00E311E4">
            <w:pPr>
              <w:jc w:val="both"/>
              <w:rPr>
                <w:rFonts w:ascii="Arial" w:hAnsi="Arial" w:cs="Arial"/>
                <w:b/>
                <w:sz w:val="22"/>
                <w:szCs w:val="22"/>
                <w:lang w:val="hr-HR"/>
              </w:rPr>
            </w:pPr>
          </w:p>
        </w:tc>
        <w:tc>
          <w:tcPr>
            <w:tcW w:w="4360" w:type="dxa"/>
            <w:shd w:val="clear" w:color="auto" w:fill="FFFF00"/>
          </w:tcPr>
          <w:p w:rsidR="00E311E4" w:rsidRPr="00AD7F54" w:rsidRDefault="00E311E4" w:rsidP="00ED39D1">
            <w:pPr>
              <w:jc w:val="both"/>
              <w:rPr>
                <w:rFonts w:ascii="Arial" w:hAnsi="Arial" w:cs="Arial"/>
                <w:b/>
                <w:sz w:val="22"/>
                <w:szCs w:val="22"/>
                <w:lang w:val="hr-HR"/>
              </w:rPr>
            </w:pPr>
            <w:r w:rsidRPr="00AD7F54">
              <w:rPr>
                <w:rFonts w:ascii="Arial" w:hAnsi="Arial" w:cs="Arial"/>
                <w:b/>
                <w:sz w:val="22"/>
                <w:szCs w:val="22"/>
                <w:lang w:val="hr-HR"/>
              </w:rPr>
              <w:t>država:</w:t>
            </w:r>
            <w:r w:rsidR="0000573D">
              <w:rPr>
                <w:rFonts w:ascii="Arial" w:hAnsi="Arial" w:cs="Arial"/>
                <w:b/>
                <w:sz w:val="22"/>
                <w:szCs w:val="22"/>
                <w:lang w:val="hr-HR"/>
              </w:rPr>
              <w:t xml:space="preserve"> </w:t>
            </w:r>
          </w:p>
        </w:tc>
      </w:tr>
    </w:tbl>
    <w:p w:rsidR="00E311E4" w:rsidRDefault="00E311E4" w:rsidP="00A21FD3">
      <w:pPr>
        <w:ind w:left="567"/>
        <w:jc w:val="both"/>
        <w:rPr>
          <w:lang w:val="hr-HR"/>
        </w:rPr>
      </w:pPr>
    </w:p>
    <w:p w:rsidR="0000573D" w:rsidRDefault="00A21FD3" w:rsidP="00813FDB">
      <w:pPr>
        <w:spacing w:line="276" w:lineRule="auto"/>
        <w:ind w:left="567" w:hanging="567"/>
        <w:jc w:val="both"/>
        <w:rPr>
          <w:rFonts w:ascii="Arial" w:hAnsi="Arial" w:cs="Arial"/>
          <w:sz w:val="22"/>
          <w:szCs w:val="22"/>
          <w:lang w:val="hr-HR"/>
        </w:rPr>
      </w:pPr>
      <w:r w:rsidRPr="00813FDB">
        <w:rPr>
          <w:rFonts w:ascii="Arial" w:hAnsi="Arial" w:cs="Arial"/>
          <w:sz w:val="22"/>
          <w:szCs w:val="22"/>
          <w:lang w:val="hr-HR"/>
        </w:rPr>
        <w:t>2.3</w:t>
      </w:r>
      <w:r w:rsidRPr="00FE555E">
        <w:rPr>
          <w:sz w:val="24"/>
          <w:szCs w:val="24"/>
          <w:lang w:val="hr-HR"/>
        </w:rPr>
        <w:tab/>
      </w:r>
      <w:r w:rsidRPr="00AD7F54">
        <w:rPr>
          <w:rFonts w:ascii="Arial" w:hAnsi="Arial" w:cs="Arial"/>
          <w:sz w:val="22"/>
          <w:szCs w:val="22"/>
          <w:lang w:val="hr-HR"/>
        </w:rPr>
        <w:t xml:space="preserve">Sudionik će primiti financijsku potporu iz EU sredstava za </w:t>
      </w:r>
      <w:r w:rsidR="0000573D">
        <w:rPr>
          <w:rFonts w:ascii="Arial" w:hAnsi="Arial" w:cs="Arial"/>
          <w:sz w:val="22"/>
          <w:szCs w:val="22"/>
          <w:lang w:val="hr-HR"/>
        </w:rPr>
        <w:t>5</w:t>
      </w:r>
      <w:r w:rsidRPr="00AD7F54">
        <w:rPr>
          <w:rFonts w:ascii="Arial" w:hAnsi="Arial" w:cs="Arial"/>
          <w:sz w:val="22"/>
          <w:szCs w:val="22"/>
          <w:lang w:val="hr-HR"/>
        </w:rPr>
        <w:t xml:space="preserve"> dana aktivnosti</w:t>
      </w:r>
      <w:r w:rsidR="0000573D">
        <w:rPr>
          <w:rFonts w:ascii="Arial" w:hAnsi="Arial" w:cs="Arial"/>
          <w:sz w:val="22"/>
          <w:szCs w:val="22"/>
          <w:lang w:val="hr-HR"/>
        </w:rPr>
        <w:t>.</w:t>
      </w:r>
      <w:r w:rsidRPr="00AD7F54">
        <w:rPr>
          <w:rFonts w:ascii="Arial" w:hAnsi="Arial" w:cs="Arial"/>
          <w:sz w:val="22"/>
          <w:szCs w:val="22"/>
          <w:lang w:val="hr-HR"/>
        </w:rPr>
        <w:t xml:space="preserve"> </w:t>
      </w:r>
    </w:p>
    <w:p w:rsidR="00A21FD3" w:rsidRPr="00AD7F54" w:rsidRDefault="00A21FD3" w:rsidP="00813FDB">
      <w:pPr>
        <w:spacing w:line="276" w:lineRule="auto"/>
        <w:ind w:left="567" w:hanging="567"/>
        <w:jc w:val="both"/>
        <w:rPr>
          <w:rFonts w:ascii="Arial" w:hAnsi="Arial" w:cs="Arial"/>
          <w:sz w:val="22"/>
          <w:szCs w:val="22"/>
          <w:lang w:val="hr-HR"/>
        </w:rPr>
      </w:pPr>
      <w:r w:rsidRPr="00AD7F54">
        <w:rPr>
          <w:rFonts w:ascii="Arial" w:hAnsi="Arial" w:cs="Arial"/>
          <w:sz w:val="22"/>
          <w:szCs w:val="22"/>
          <w:lang w:val="hr-HR"/>
        </w:rPr>
        <w:t xml:space="preserve">2.4 </w:t>
      </w:r>
      <w:r w:rsidRPr="00AD7F54">
        <w:rPr>
          <w:rFonts w:ascii="Arial" w:hAnsi="Arial" w:cs="Arial"/>
          <w:sz w:val="22"/>
          <w:szCs w:val="22"/>
          <w:lang w:val="hr-HR"/>
        </w:rPr>
        <w:tab/>
        <w:t xml:space="preserve">Ukupno trajanje razdoblja mobilnosti ne bi smjelo premašivati 2 mjeseca uz minimalno 2 dana po aktivnosti mobilnosti. </w:t>
      </w:r>
    </w:p>
    <w:p w:rsidR="00A21FD3" w:rsidRPr="00AD7F54" w:rsidRDefault="00A21FD3" w:rsidP="00813FDB">
      <w:pPr>
        <w:tabs>
          <w:tab w:val="left" w:pos="567"/>
        </w:tabs>
        <w:spacing w:line="276" w:lineRule="auto"/>
        <w:ind w:left="567" w:hanging="567"/>
        <w:jc w:val="both"/>
        <w:rPr>
          <w:rFonts w:ascii="Arial" w:hAnsi="Arial" w:cs="Arial"/>
          <w:sz w:val="22"/>
          <w:szCs w:val="22"/>
          <w:lang w:val="hr-HR"/>
        </w:rPr>
      </w:pPr>
      <w:r w:rsidRPr="00AD7F54">
        <w:rPr>
          <w:rFonts w:ascii="Arial" w:hAnsi="Arial" w:cs="Arial"/>
          <w:sz w:val="22"/>
          <w:szCs w:val="22"/>
          <w:lang w:val="hr-HR"/>
        </w:rPr>
        <w:lastRenderedPageBreak/>
        <w:t xml:space="preserve">2.5 </w:t>
      </w:r>
      <w:r w:rsidRPr="00AD7F54">
        <w:rPr>
          <w:rFonts w:ascii="Arial" w:hAnsi="Arial" w:cs="Arial"/>
          <w:sz w:val="22"/>
          <w:szCs w:val="22"/>
          <w:lang w:val="hr-HR"/>
        </w:rPr>
        <w:tab/>
        <w:t xml:space="preserve">Sudionik mora poslati zahtjev za produljenje razdoblja mobilnosti u vremenskom roku navedenom u članku 2.4. Ukoliko ustanova pristane produljiti trajanje razdoblja mobilnosti, potrebno je izmijeniti ugovor u skladu s tim.  </w:t>
      </w:r>
    </w:p>
    <w:p w:rsidR="00A21FD3" w:rsidRPr="00AD7F54" w:rsidRDefault="00A21FD3" w:rsidP="00813FDB">
      <w:pPr>
        <w:spacing w:line="276" w:lineRule="auto"/>
        <w:ind w:left="567" w:hanging="567"/>
        <w:jc w:val="both"/>
        <w:rPr>
          <w:rFonts w:ascii="Arial" w:hAnsi="Arial" w:cs="Arial"/>
          <w:sz w:val="22"/>
          <w:szCs w:val="22"/>
          <w:lang w:val="hr-HR"/>
        </w:rPr>
      </w:pPr>
      <w:r w:rsidRPr="00AD7F54">
        <w:rPr>
          <w:rFonts w:ascii="Arial" w:hAnsi="Arial" w:cs="Arial"/>
          <w:sz w:val="22"/>
          <w:szCs w:val="22"/>
          <w:lang w:val="hr-HR"/>
        </w:rPr>
        <w:t>2.6</w:t>
      </w:r>
      <w:r w:rsidRPr="00AD7F54">
        <w:rPr>
          <w:rFonts w:ascii="Arial" w:hAnsi="Arial" w:cs="Arial"/>
          <w:sz w:val="22"/>
          <w:szCs w:val="22"/>
          <w:lang w:val="hr-HR"/>
        </w:rPr>
        <w:tab/>
        <w:t xml:space="preserve">U potvrdi o sudjelovanju  potrebno je navesti stvarni datum početka i završetka razdoblja mobilnosti.  </w:t>
      </w:r>
    </w:p>
    <w:p w:rsidR="00AD7F54" w:rsidRDefault="00AD7F54" w:rsidP="00813FDB">
      <w:pPr>
        <w:spacing w:line="276" w:lineRule="auto"/>
        <w:ind w:left="567" w:hanging="567"/>
        <w:jc w:val="both"/>
        <w:rPr>
          <w:sz w:val="24"/>
          <w:szCs w:val="24"/>
          <w:lang w:val="hr-HR"/>
        </w:rPr>
      </w:pPr>
    </w:p>
    <w:p w:rsidR="00A21FD3" w:rsidRPr="00FE555E" w:rsidRDefault="00A21FD3" w:rsidP="00813FDB">
      <w:pPr>
        <w:spacing w:line="276" w:lineRule="auto"/>
        <w:ind w:left="567" w:hanging="567"/>
        <w:jc w:val="both"/>
        <w:rPr>
          <w:sz w:val="24"/>
          <w:szCs w:val="24"/>
          <w:u w:val="single"/>
          <w:lang w:val="hr-HR"/>
        </w:rPr>
      </w:pPr>
    </w:p>
    <w:p w:rsidR="00A21FD3" w:rsidRPr="007F39FE" w:rsidRDefault="00A21FD3" w:rsidP="00813FDB">
      <w:pPr>
        <w:pStyle w:val="Text1"/>
        <w:pBdr>
          <w:bottom w:val="single" w:sz="4" w:space="1" w:color="000000"/>
        </w:pBdr>
        <w:spacing w:after="0" w:line="276" w:lineRule="auto"/>
        <w:ind w:left="0"/>
        <w:jc w:val="left"/>
        <w:rPr>
          <w:rFonts w:ascii="Arial" w:hAnsi="Arial" w:cs="Arial"/>
          <w:b/>
          <w:sz w:val="22"/>
          <w:szCs w:val="22"/>
          <w:lang w:val="hr-HR"/>
        </w:rPr>
      </w:pPr>
      <w:r w:rsidRPr="007F39FE">
        <w:rPr>
          <w:rFonts w:ascii="Arial" w:hAnsi="Arial" w:cs="Arial"/>
          <w:b/>
          <w:sz w:val="22"/>
          <w:szCs w:val="22"/>
          <w:lang w:val="hr-HR"/>
        </w:rPr>
        <w:t>ČLANAK 3 – FINANCIJSKA POTPORA</w:t>
      </w:r>
    </w:p>
    <w:p w:rsidR="00A21FD3" w:rsidRPr="00FE555E" w:rsidRDefault="00A21FD3" w:rsidP="00813FDB">
      <w:pPr>
        <w:spacing w:line="276" w:lineRule="auto"/>
        <w:jc w:val="both"/>
        <w:rPr>
          <w:sz w:val="24"/>
          <w:szCs w:val="24"/>
          <w:lang w:val="hr-HR"/>
        </w:rPr>
      </w:pPr>
    </w:p>
    <w:p w:rsidR="00FE555E" w:rsidRPr="007F39FE" w:rsidRDefault="00443303" w:rsidP="0000573D">
      <w:pPr>
        <w:shd w:val="clear" w:color="auto" w:fill="FFFFFF" w:themeFill="background1"/>
        <w:spacing w:line="276" w:lineRule="auto"/>
        <w:jc w:val="both"/>
        <w:rPr>
          <w:rFonts w:ascii="Arial" w:hAnsi="Arial" w:cs="Arial"/>
          <w:sz w:val="22"/>
          <w:szCs w:val="22"/>
          <w:highlight w:val="yellow"/>
          <w:lang w:val="hr-HR"/>
        </w:rPr>
      </w:pPr>
      <w:r>
        <w:rPr>
          <w:rFonts w:ascii="Arial" w:hAnsi="Arial" w:cs="Arial"/>
          <w:sz w:val="22"/>
          <w:szCs w:val="22"/>
          <w:lang w:val="hr-HR"/>
        </w:rPr>
        <w:t>3.</w:t>
      </w:r>
      <w:r w:rsidR="00204A3D">
        <w:rPr>
          <w:rFonts w:ascii="Arial" w:hAnsi="Arial" w:cs="Arial"/>
          <w:sz w:val="22"/>
          <w:szCs w:val="22"/>
          <w:lang w:val="hr-HR"/>
        </w:rPr>
        <w:t>1</w:t>
      </w:r>
      <w:r>
        <w:rPr>
          <w:rFonts w:ascii="Arial" w:hAnsi="Arial" w:cs="Arial"/>
          <w:sz w:val="22"/>
          <w:szCs w:val="22"/>
          <w:lang w:val="hr-HR"/>
        </w:rPr>
        <w:t xml:space="preserve">    </w:t>
      </w:r>
      <w:r w:rsidR="00A21FD3" w:rsidRPr="007F39FE">
        <w:rPr>
          <w:rFonts w:ascii="Arial" w:hAnsi="Arial" w:cs="Arial"/>
          <w:sz w:val="22"/>
          <w:szCs w:val="22"/>
          <w:highlight w:val="yellow"/>
          <w:lang w:val="hr-HR"/>
        </w:rPr>
        <w:t xml:space="preserve">Sudioniku će biti isplaćeno  EUR za pojedinačnu potporu te […] EUR za </w:t>
      </w:r>
      <w:r>
        <w:rPr>
          <w:rFonts w:ascii="Arial" w:hAnsi="Arial" w:cs="Arial"/>
          <w:sz w:val="22"/>
          <w:szCs w:val="22"/>
          <w:highlight w:val="yellow"/>
          <w:lang w:val="hr-HR"/>
        </w:rPr>
        <w:t xml:space="preserve"> </w:t>
      </w:r>
      <w:r w:rsidR="00A21FD3" w:rsidRPr="007F39FE">
        <w:rPr>
          <w:rFonts w:ascii="Arial" w:hAnsi="Arial" w:cs="Arial"/>
          <w:sz w:val="22"/>
          <w:szCs w:val="22"/>
          <w:highlight w:val="yellow"/>
          <w:lang w:val="hr-HR"/>
        </w:rPr>
        <w:t>putovanje.</w:t>
      </w:r>
    </w:p>
    <w:p w:rsidR="00A21FD3" w:rsidRPr="007F39FE" w:rsidRDefault="00A21FD3" w:rsidP="0000573D">
      <w:pPr>
        <w:shd w:val="clear" w:color="auto" w:fill="FFFFFF" w:themeFill="background1"/>
        <w:spacing w:line="276" w:lineRule="auto"/>
        <w:ind w:left="540"/>
        <w:jc w:val="both"/>
        <w:rPr>
          <w:rFonts w:ascii="Arial" w:hAnsi="Arial" w:cs="Arial"/>
          <w:sz w:val="22"/>
          <w:szCs w:val="22"/>
          <w:lang w:val="hr-HR"/>
        </w:rPr>
      </w:pPr>
      <w:r w:rsidRPr="007F39FE">
        <w:rPr>
          <w:rFonts w:ascii="Arial" w:hAnsi="Arial" w:cs="Arial"/>
          <w:sz w:val="22"/>
          <w:szCs w:val="22"/>
          <w:highlight w:val="yellow"/>
          <w:lang w:val="hr-HR"/>
        </w:rPr>
        <w:t>Pojedinačna</w:t>
      </w:r>
      <w:r w:rsidR="00FE555E" w:rsidRPr="007F39FE">
        <w:rPr>
          <w:rFonts w:ascii="Arial" w:hAnsi="Arial" w:cs="Arial"/>
          <w:sz w:val="22"/>
          <w:szCs w:val="22"/>
          <w:highlight w:val="yellow"/>
          <w:lang w:val="hr-HR"/>
        </w:rPr>
        <w:t xml:space="preserve"> </w:t>
      </w:r>
      <w:r w:rsidRPr="007F39FE">
        <w:rPr>
          <w:rFonts w:ascii="Arial" w:hAnsi="Arial" w:cs="Arial"/>
          <w:sz w:val="22"/>
          <w:szCs w:val="22"/>
          <w:highlight w:val="yellow"/>
          <w:lang w:val="hr-HR"/>
        </w:rPr>
        <w:t>potpora iznosi […] EUR dnevno do 14.-og dana aktivnosti, odnosno […] EUR dnevno od 15.-og dana</w:t>
      </w:r>
      <w:r w:rsidR="00FE555E" w:rsidRPr="007F39FE">
        <w:rPr>
          <w:rFonts w:ascii="Arial" w:hAnsi="Arial" w:cs="Arial"/>
          <w:sz w:val="22"/>
          <w:szCs w:val="22"/>
          <w:highlight w:val="yellow"/>
          <w:lang w:val="hr-HR"/>
        </w:rPr>
        <w:t xml:space="preserve"> </w:t>
      </w:r>
      <w:r w:rsidRPr="007F39FE">
        <w:rPr>
          <w:rFonts w:ascii="Arial" w:hAnsi="Arial" w:cs="Arial"/>
          <w:sz w:val="22"/>
          <w:szCs w:val="22"/>
          <w:highlight w:val="yellow"/>
          <w:lang w:val="hr-HR"/>
        </w:rPr>
        <w:t>aktivnosti. Konačan iznos za razdoblje mobilnosti bit će utvrđen množenjem broja dana mobilnosti</w:t>
      </w:r>
      <w:r w:rsidR="00FE555E" w:rsidRPr="007F39FE">
        <w:rPr>
          <w:rFonts w:ascii="Arial" w:hAnsi="Arial" w:cs="Arial"/>
          <w:sz w:val="22"/>
          <w:szCs w:val="22"/>
          <w:highlight w:val="yellow"/>
          <w:lang w:val="hr-HR"/>
        </w:rPr>
        <w:t xml:space="preserve"> </w:t>
      </w:r>
      <w:r w:rsidRPr="007F39FE">
        <w:rPr>
          <w:rFonts w:ascii="Arial" w:hAnsi="Arial" w:cs="Arial"/>
          <w:sz w:val="22"/>
          <w:szCs w:val="22"/>
          <w:highlight w:val="yellow"/>
          <w:lang w:val="hr-HR"/>
        </w:rPr>
        <w:t xml:space="preserve">navedenih u članku 2.3 s paušalnom stopom za pojedinačnu potporu koja se primjenjuje po danu za zemlju primatelja te zbrajanjem dobivenog iznosa s doprinosom za putovanje.  </w:t>
      </w:r>
    </w:p>
    <w:p w:rsidR="00A21FD3" w:rsidRPr="007F39FE" w:rsidRDefault="00A21FD3" w:rsidP="00813FDB">
      <w:pPr>
        <w:spacing w:line="276" w:lineRule="auto"/>
        <w:ind w:left="567" w:hanging="567"/>
        <w:jc w:val="both"/>
        <w:rPr>
          <w:rFonts w:ascii="Arial" w:hAnsi="Arial" w:cs="Arial"/>
          <w:sz w:val="22"/>
          <w:szCs w:val="22"/>
          <w:lang w:val="hr-HR"/>
        </w:rPr>
      </w:pPr>
      <w:r w:rsidRPr="007F39FE">
        <w:rPr>
          <w:rFonts w:ascii="Arial" w:hAnsi="Arial" w:cs="Arial"/>
          <w:sz w:val="22"/>
          <w:szCs w:val="22"/>
          <w:lang w:val="hr-HR"/>
        </w:rPr>
        <w:t>3.</w:t>
      </w:r>
      <w:r w:rsidR="00204A3D">
        <w:rPr>
          <w:rFonts w:ascii="Arial" w:hAnsi="Arial" w:cs="Arial"/>
          <w:sz w:val="22"/>
          <w:szCs w:val="22"/>
          <w:lang w:val="hr-HR"/>
        </w:rPr>
        <w:t>2</w:t>
      </w:r>
      <w:r w:rsidRPr="007F39FE">
        <w:rPr>
          <w:rFonts w:ascii="Arial" w:hAnsi="Arial" w:cs="Arial"/>
          <w:sz w:val="22"/>
          <w:szCs w:val="22"/>
          <w:lang w:val="hr-HR"/>
        </w:rPr>
        <w:tab/>
        <w:t xml:space="preserve">Naknada troškova nastalih vezano za posebne potrebe, kada se primjenjuje, temeljit će se na dokaznoj dokumentaciji koju dostavi sudionik. </w:t>
      </w:r>
    </w:p>
    <w:p w:rsidR="00A21FD3" w:rsidRPr="007F39FE" w:rsidRDefault="00A21FD3" w:rsidP="00813FDB">
      <w:pPr>
        <w:spacing w:line="276" w:lineRule="auto"/>
        <w:ind w:left="567" w:hanging="567"/>
        <w:jc w:val="both"/>
        <w:rPr>
          <w:rFonts w:ascii="Arial" w:hAnsi="Arial" w:cs="Arial"/>
          <w:sz w:val="22"/>
          <w:szCs w:val="22"/>
          <w:lang w:val="hr-HR"/>
        </w:rPr>
      </w:pPr>
      <w:r w:rsidRPr="007F39FE">
        <w:rPr>
          <w:rFonts w:ascii="Arial" w:hAnsi="Arial" w:cs="Arial"/>
          <w:sz w:val="22"/>
          <w:szCs w:val="22"/>
          <w:lang w:val="hr-HR"/>
        </w:rPr>
        <w:t>3.</w:t>
      </w:r>
      <w:r w:rsidR="00204A3D">
        <w:rPr>
          <w:rFonts w:ascii="Arial" w:hAnsi="Arial" w:cs="Arial"/>
          <w:sz w:val="22"/>
          <w:szCs w:val="22"/>
          <w:lang w:val="hr-HR"/>
        </w:rPr>
        <w:t>3</w:t>
      </w:r>
      <w:r w:rsidRPr="007F39FE">
        <w:rPr>
          <w:rFonts w:ascii="Arial" w:hAnsi="Arial" w:cs="Arial"/>
          <w:sz w:val="22"/>
          <w:szCs w:val="22"/>
          <w:lang w:val="hr-HR"/>
        </w:rPr>
        <w:tab/>
        <w:t xml:space="preserve">Financijska potpora ne može se koristiti za pokrivanje sličnih troškova koji su već financirani iz sredstava Unije.  </w:t>
      </w:r>
    </w:p>
    <w:p w:rsidR="00A21FD3" w:rsidRPr="007F39FE" w:rsidRDefault="00A21FD3" w:rsidP="00813FDB">
      <w:pPr>
        <w:spacing w:line="276" w:lineRule="auto"/>
        <w:ind w:left="567" w:hanging="567"/>
        <w:jc w:val="both"/>
        <w:rPr>
          <w:rFonts w:ascii="Arial" w:hAnsi="Arial" w:cs="Arial"/>
          <w:sz w:val="22"/>
          <w:szCs w:val="22"/>
          <w:lang w:val="hr-HR"/>
        </w:rPr>
      </w:pPr>
      <w:r w:rsidRPr="007F39FE">
        <w:rPr>
          <w:rFonts w:ascii="Arial" w:hAnsi="Arial" w:cs="Arial"/>
          <w:sz w:val="22"/>
          <w:szCs w:val="22"/>
          <w:lang w:val="hr-HR"/>
        </w:rPr>
        <w:t>3.</w:t>
      </w:r>
      <w:r w:rsidR="00204A3D">
        <w:rPr>
          <w:rFonts w:ascii="Arial" w:hAnsi="Arial" w:cs="Arial"/>
          <w:sz w:val="22"/>
          <w:szCs w:val="22"/>
          <w:lang w:val="hr-HR"/>
        </w:rPr>
        <w:t>4</w:t>
      </w:r>
      <w:r w:rsidRPr="007F39FE">
        <w:rPr>
          <w:rFonts w:ascii="Arial" w:hAnsi="Arial" w:cs="Arial"/>
          <w:sz w:val="22"/>
          <w:szCs w:val="22"/>
          <w:lang w:val="hr-HR"/>
        </w:rPr>
        <w:t xml:space="preserve"> </w:t>
      </w:r>
      <w:r w:rsidRPr="007F39FE">
        <w:rPr>
          <w:rFonts w:ascii="Arial" w:hAnsi="Arial" w:cs="Arial"/>
          <w:sz w:val="22"/>
          <w:szCs w:val="22"/>
          <w:lang w:val="hr-HR"/>
        </w:rPr>
        <w:tab/>
        <w:t xml:space="preserve">Bez obzira na članak 3.3., financijska potpora je kompatibilna s bilo koji drugim izvorom financiranja. </w:t>
      </w:r>
    </w:p>
    <w:p w:rsidR="00A21FD3" w:rsidRPr="007F39FE" w:rsidRDefault="00A21FD3" w:rsidP="00813FDB">
      <w:pPr>
        <w:spacing w:line="276" w:lineRule="auto"/>
        <w:ind w:left="567" w:hanging="567"/>
        <w:jc w:val="both"/>
        <w:rPr>
          <w:rFonts w:ascii="Arial" w:hAnsi="Arial" w:cs="Arial"/>
          <w:sz w:val="22"/>
          <w:szCs w:val="22"/>
          <w:lang w:val="hr-HR"/>
        </w:rPr>
      </w:pPr>
      <w:r w:rsidRPr="007F39FE">
        <w:rPr>
          <w:rFonts w:ascii="Arial" w:hAnsi="Arial" w:cs="Arial"/>
          <w:sz w:val="22"/>
          <w:szCs w:val="22"/>
          <w:lang w:val="hr-HR"/>
        </w:rPr>
        <w:t>3.</w:t>
      </w:r>
      <w:r w:rsidR="00204A3D">
        <w:rPr>
          <w:rFonts w:ascii="Arial" w:hAnsi="Arial" w:cs="Arial"/>
          <w:sz w:val="22"/>
          <w:szCs w:val="22"/>
          <w:lang w:val="hr-HR"/>
        </w:rPr>
        <w:t>5</w:t>
      </w:r>
      <w:r w:rsidRPr="007F39FE">
        <w:rPr>
          <w:rFonts w:ascii="Arial" w:hAnsi="Arial" w:cs="Arial"/>
          <w:sz w:val="22"/>
          <w:szCs w:val="22"/>
          <w:lang w:val="hr-HR"/>
        </w:rPr>
        <w:tab/>
        <w:t xml:space="preserve">Financijska potpora ili dio iste mora biti vraćen ako se sudionik ne pridržava odredbi ugovora. Međutim, povrat sredstava neće biti tražen u slučaju kada je sudionik bio spriječen u izvršavanju planiranih aktivnosti u inozemstvu, kako je navedeno u Privitku I, zbog slučaja više sile. Ustanova pošiljatelj je obvezna prijaviti takve slučajeve, a NA ih mora odobriti.  </w:t>
      </w:r>
    </w:p>
    <w:p w:rsidR="00A21FD3" w:rsidRPr="00FE555E" w:rsidRDefault="00A21FD3" w:rsidP="00813FDB">
      <w:pPr>
        <w:spacing w:line="276" w:lineRule="auto"/>
        <w:ind w:left="567" w:hanging="567"/>
        <w:jc w:val="both"/>
        <w:rPr>
          <w:sz w:val="24"/>
          <w:szCs w:val="24"/>
          <w:lang w:val="hr-HR"/>
        </w:rPr>
      </w:pPr>
      <w:r w:rsidRPr="00FE555E">
        <w:rPr>
          <w:sz w:val="24"/>
          <w:szCs w:val="24"/>
          <w:lang w:val="hr-HR"/>
        </w:rPr>
        <w:t xml:space="preserve"> </w:t>
      </w:r>
    </w:p>
    <w:p w:rsidR="00A21FD3" w:rsidRPr="007F39FE" w:rsidRDefault="00A21FD3" w:rsidP="00813FDB">
      <w:pPr>
        <w:pBdr>
          <w:bottom w:val="single" w:sz="4" w:space="1" w:color="000000"/>
        </w:pBdr>
        <w:spacing w:line="276" w:lineRule="auto"/>
        <w:ind w:left="567" w:hanging="567"/>
        <w:rPr>
          <w:rFonts w:ascii="Arial" w:hAnsi="Arial" w:cs="Arial"/>
          <w:b/>
          <w:sz w:val="22"/>
          <w:szCs w:val="22"/>
          <w:lang w:val="hr-HR"/>
        </w:rPr>
      </w:pPr>
      <w:r w:rsidRPr="007F39FE">
        <w:rPr>
          <w:rFonts w:ascii="Arial" w:hAnsi="Arial" w:cs="Arial"/>
          <w:b/>
          <w:sz w:val="22"/>
          <w:szCs w:val="22"/>
          <w:lang w:val="hr-HR"/>
        </w:rPr>
        <w:t>ČLANAK 4 – PLAN ISPLATE</w:t>
      </w:r>
    </w:p>
    <w:p w:rsidR="00BB6F67" w:rsidRDefault="00BB6F67" w:rsidP="00813FDB">
      <w:pPr>
        <w:spacing w:line="276" w:lineRule="auto"/>
        <w:ind w:left="567" w:hanging="567"/>
        <w:jc w:val="both"/>
        <w:rPr>
          <w:rFonts w:ascii="Arial" w:hAnsi="Arial" w:cs="Arial"/>
          <w:sz w:val="22"/>
          <w:szCs w:val="22"/>
          <w:lang w:val="hr-HR"/>
        </w:rPr>
      </w:pPr>
    </w:p>
    <w:p w:rsidR="00A21FD3" w:rsidRDefault="00A21FD3" w:rsidP="00813FDB">
      <w:pPr>
        <w:spacing w:line="276" w:lineRule="auto"/>
        <w:ind w:left="567" w:hanging="567"/>
        <w:jc w:val="both"/>
        <w:rPr>
          <w:rFonts w:ascii="Arial" w:hAnsi="Arial" w:cs="Arial"/>
          <w:sz w:val="22"/>
          <w:szCs w:val="22"/>
          <w:lang w:val="hr-HR"/>
        </w:rPr>
      </w:pPr>
      <w:r w:rsidRPr="007F39FE">
        <w:rPr>
          <w:rFonts w:ascii="Arial" w:hAnsi="Arial" w:cs="Arial"/>
          <w:sz w:val="22"/>
          <w:szCs w:val="22"/>
          <w:lang w:val="hr-HR"/>
        </w:rPr>
        <w:t>4.1</w:t>
      </w:r>
      <w:r w:rsidRPr="007F39FE">
        <w:rPr>
          <w:rFonts w:ascii="Arial" w:hAnsi="Arial" w:cs="Arial"/>
          <w:sz w:val="22"/>
          <w:szCs w:val="22"/>
          <w:lang w:val="hr-HR"/>
        </w:rPr>
        <w:tab/>
        <w:t xml:space="preserve">U roku od 30 dana od potpisivanja ugovora od strane </w:t>
      </w:r>
      <w:r w:rsidR="000152F6">
        <w:rPr>
          <w:rFonts w:ascii="Arial" w:hAnsi="Arial" w:cs="Arial"/>
          <w:sz w:val="22"/>
          <w:szCs w:val="22"/>
          <w:lang w:val="hr-HR"/>
        </w:rPr>
        <w:t>triju</w:t>
      </w:r>
      <w:r w:rsidRPr="007F39FE">
        <w:rPr>
          <w:rFonts w:ascii="Arial" w:hAnsi="Arial" w:cs="Arial"/>
          <w:sz w:val="22"/>
          <w:szCs w:val="22"/>
          <w:lang w:val="hr-HR"/>
        </w:rPr>
        <w:t xml:space="preserve"> ugovorn</w:t>
      </w:r>
      <w:r w:rsidR="000152F6">
        <w:rPr>
          <w:rFonts w:ascii="Arial" w:hAnsi="Arial" w:cs="Arial"/>
          <w:sz w:val="22"/>
          <w:szCs w:val="22"/>
          <w:lang w:val="hr-HR"/>
        </w:rPr>
        <w:t>ih stranaka</w:t>
      </w:r>
      <w:r w:rsidRPr="007F39FE">
        <w:rPr>
          <w:rFonts w:ascii="Arial" w:hAnsi="Arial" w:cs="Arial"/>
          <w:sz w:val="22"/>
          <w:szCs w:val="22"/>
          <w:lang w:val="hr-HR"/>
        </w:rPr>
        <w:t xml:space="preserve">, a ne kasnije od datuma početka razdoblja mobilnosti, sudioniku će se isplatiti predujam koji </w:t>
      </w:r>
      <w:r w:rsidRPr="00A04E71">
        <w:rPr>
          <w:rFonts w:ascii="Arial" w:hAnsi="Arial" w:cs="Arial"/>
          <w:sz w:val="22"/>
          <w:szCs w:val="22"/>
          <w:lang w:val="hr-HR"/>
        </w:rPr>
        <w:t xml:space="preserve">čini </w:t>
      </w:r>
      <w:r w:rsidR="000507F5" w:rsidRPr="00A04E71">
        <w:rPr>
          <w:rFonts w:ascii="Arial" w:hAnsi="Arial" w:cs="Arial"/>
          <w:sz w:val="22"/>
          <w:szCs w:val="22"/>
          <w:lang w:val="hr-HR"/>
        </w:rPr>
        <w:t>100%</w:t>
      </w:r>
      <w:r w:rsidRPr="00A04E71">
        <w:rPr>
          <w:rFonts w:ascii="Arial" w:hAnsi="Arial" w:cs="Arial"/>
          <w:sz w:val="22"/>
          <w:szCs w:val="22"/>
          <w:lang w:val="hr-HR"/>
        </w:rPr>
        <w:t xml:space="preserve"> iznosa</w:t>
      </w:r>
      <w:r w:rsidRPr="007F39FE">
        <w:rPr>
          <w:rFonts w:ascii="Arial" w:hAnsi="Arial" w:cs="Arial"/>
          <w:sz w:val="22"/>
          <w:szCs w:val="22"/>
          <w:lang w:val="hr-HR"/>
        </w:rPr>
        <w:t xml:space="preserve"> navedenog u Članku 3.</w:t>
      </w:r>
    </w:p>
    <w:p w:rsidR="000152F6" w:rsidRDefault="000152F6" w:rsidP="00813FDB">
      <w:pPr>
        <w:spacing w:line="276" w:lineRule="auto"/>
        <w:ind w:left="567" w:hanging="567"/>
        <w:jc w:val="both"/>
        <w:rPr>
          <w:rFonts w:ascii="Arial" w:hAnsi="Arial" w:cs="Arial"/>
          <w:sz w:val="22"/>
          <w:szCs w:val="22"/>
          <w:lang w:val="hr-HR"/>
        </w:rPr>
      </w:pPr>
      <w:r>
        <w:rPr>
          <w:rFonts w:ascii="Arial" w:hAnsi="Arial" w:cs="Arial"/>
          <w:sz w:val="22"/>
          <w:szCs w:val="22"/>
          <w:lang w:val="hr-HR"/>
        </w:rPr>
        <w:tab/>
        <w:t xml:space="preserve">Financijska potpora isplatit će se jednokratno na žiro račun </w:t>
      </w:r>
      <w:r w:rsidR="00C23AFD">
        <w:rPr>
          <w:rFonts w:ascii="Arial" w:hAnsi="Arial" w:cs="Arial"/>
          <w:sz w:val="22"/>
          <w:szCs w:val="22"/>
          <w:lang w:val="hr-HR"/>
        </w:rPr>
        <w:t>s</w:t>
      </w:r>
      <w:r>
        <w:rPr>
          <w:rFonts w:ascii="Arial" w:hAnsi="Arial" w:cs="Arial"/>
          <w:sz w:val="22"/>
          <w:szCs w:val="22"/>
          <w:lang w:val="hr-HR"/>
        </w:rPr>
        <w:t xml:space="preserve">astavnice naveden u ovom Ugovoru. </w:t>
      </w:r>
    </w:p>
    <w:p w:rsidR="000152F6" w:rsidRPr="000152F6" w:rsidRDefault="000152F6" w:rsidP="000152F6">
      <w:pPr>
        <w:spacing w:line="276" w:lineRule="auto"/>
        <w:ind w:left="567" w:hanging="567"/>
        <w:jc w:val="both"/>
        <w:rPr>
          <w:rFonts w:ascii="Arial" w:hAnsi="Arial" w:cs="Arial"/>
          <w:sz w:val="22"/>
          <w:szCs w:val="22"/>
          <w:lang w:val="hr-HR"/>
        </w:rPr>
      </w:pPr>
      <w:r>
        <w:rPr>
          <w:rFonts w:ascii="Arial" w:hAnsi="Arial" w:cs="Arial"/>
          <w:sz w:val="22"/>
          <w:szCs w:val="22"/>
          <w:lang w:val="hr-HR"/>
        </w:rPr>
        <w:tab/>
      </w:r>
      <w:r w:rsidRPr="000152F6">
        <w:rPr>
          <w:rFonts w:ascii="Arial" w:hAnsi="Arial" w:cs="Arial"/>
          <w:sz w:val="22"/>
          <w:szCs w:val="22"/>
          <w:lang w:val="hr-HR"/>
        </w:rPr>
        <w:t xml:space="preserve">Financijska potpora koju </w:t>
      </w:r>
      <w:r w:rsidR="00C23AFD">
        <w:rPr>
          <w:rFonts w:ascii="Arial" w:hAnsi="Arial" w:cs="Arial"/>
          <w:sz w:val="22"/>
          <w:szCs w:val="22"/>
          <w:lang w:val="hr-HR"/>
        </w:rPr>
        <w:t>s</w:t>
      </w:r>
      <w:r w:rsidRPr="000152F6">
        <w:rPr>
          <w:rFonts w:ascii="Arial" w:hAnsi="Arial" w:cs="Arial"/>
          <w:sz w:val="22"/>
          <w:szCs w:val="22"/>
          <w:lang w:val="hr-HR"/>
        </w:rPr>
        <w:t xml:space="preserve">astavnica isplaćuje </w:t>
      </w:r>
      <w:r w:rsidR="00C23AFD">
        <w:rPr>
          <w:rFonts w:ascii="Arial" w:hAnsi="Arial" w:cs="Arial"/>
          <w:sz w:val="22"/>
          <w:szCs w:val="22"/>
          <w:lang w:val="hr-HR"/>
        </w:rPr>
        <w:t>sudioniku</w:t>
      </w:r>
      <w:r w:rsidRPr="000152F6">
        <w:rPr>
          <w:rFonts w:ascii="Arial" w:hAnsi="Arial" w:cs="Arial"/>
          <w:sz w:val="22"/>
          <w:szCs w:val="22"/>
          <w:lang w:val="hr-HR"/>
        </w:rPr>
        <w:t xml:space="preserve"> u okviru programa Erasmus</w:t>
      </w:r>
      <w:r w:rsidR="00C23AFD">
        <w:rPr>
          <w:rFonts w:ascii="Arial" w:hAnsi="Arial" w:cs="Arial"/>
          <w:sz w:val="22"/>
          <w:szCs w:val="22"/>
          <w:lang w:val="hr-HR"/>
        </w:rPr>
        <w:t>+</w:t>
      </w:r>
      <w:r w:rsidRPr="000152F6">
        <w:rPr>
          <w:rFonts w:ascii="Arial" w:hAnsi="Arial" w:cs="Arial"/>
          <w:sz w:val="22"/>
          <w:szCs w:val="22"/>
          <w:lang w:val="hr-HR"/>
        </w:rPr>
        <w:t xml:space="preserve"> obračunava se u skladu s nacionalnim zakonodavstvom prema važećem putnom nalogu koji se vodi na </w:t>
      </w:r>
      <w:r w:rsidR="00C23AFD">
        <w:rPr>
          <w:rFonts w:ascii="Arial" w:hAnsi="Arial" w:cs="Arial"/>
          <w:sz w:val="22"/>
          <w:szCs w:val="22"/>
          <w:lang w:val="hr-HR"/>
        </w:rPr>
        <w:t>s</w:t>
      </w:r>
      <w:r w:rsidRPr="000152F6">
        <w:rPr>
          <w:rFonts w:ascii="Arial" w:hAnsi="Arial" w:cs="Arial"/>
          <w:sz w:val="22"/>
          <w:szCs w:val="22"/>
          <w:lang w:val="hr-HR"/>
        </w:rPr>
        <w:t xml:space="preserve">astavnici na kojoj je </w:t>
      </w:r>
      <w:r w:rsidR="00C23AFD">
        <w:rPr>
          <w:rFonts w:ascii="Arial" w:hAnsi="Arial" w:cs="Arial"/>
          <w:sz w:val="22"/>
          <w:szCs w:val="22"/>
          <w:lang w:val="hr-HR"/>
        </w:rPr>
        <w:t>k</w:t>
      </w:r>
      <w:r w:rsidRPr="000152F6">
        <w:rPr>
          <w:rFonts w:ascii="Arial" w:hAnsi="Arial" w:cs="Arial"/>
          <w:sz w:val="22"/>
          <w:szCs w:val="22"/>
          <w:lang w:val="hr-HR"/>
        </w:rPr>
        <w:t xml:space="preserve">orisnik zaposlen. Po zaključenju putnog naloga, </w:t>
      </w:r>
      <w:r w:rsidR="00C23AFD">
        <w:rPr>
          <w:rFonts w:ascii="Arial" w:hAnsi="Arial" w:cs="Arial"/>
          <w:sz w:val="22"/>
          <w:szCs w:val="22"/>
          <w:lang w:val="hr-HR"/>
        </w:rPr>
        <w:t>s</w:t>
      </w:r>
      <w:r w:rsidRPr="000152F6">
        <w:rPr>
          <w:rFonts w:ascii="Arial" w:hAnsi="Arial" w:cs="Arial"/>
          <w:sz w:val="22"/>
          <w:szCs w:val="22"/>
          <w:lang w:val="hr-HR"/>
        </w:rPr>
        <w:t>astavnica dostavlja Sveučilištu presliku putnog naloga</w:t>
      </w:r>
      <w:r w:rsidR="00C23AFD">
        <w:rPr>
          <w:rFonts w:ascii="Arial" w:hAnsi="Arial" w:cs="Arial"/>
          <w:sz w:val="22"/>
          <w:szCs w:val="22"/>
          <w:lang w:val="hr-HR"/>
        </w:rPr>
        <w:t>.</w:t>
      </w:r>
      <w:r w:rsidRPr="000152F6">
        <w:rPr>
          <w:rFonts w:ascii="Arial" w:hAnsi="Arial" w:cs="Arial"/>
          <w:sz w:val="22"/>
          <w:szCs w:val="22"/>
          <w:lang w:val="hr-HR"/>
        </w:rPr>
        <w:t xml:space="preserve"> </w:t>
      </w:r>
    </w:p>
    <w:p w:rsidR="000152F6" w:rsidRPr="00A04E71" w:rsidRDefault="000152F6" w:rsidP="00C23AFD">
      <w:pPr>
        <w:spacing w:line="276" w:lineRule="auto"/>
        <w:ind w:left="567"/>
        <w:jc w:val="both"/>
        <w:rPr>
          <w:rFonts w:ascii="Arial" w:hAnsi="Arial" w:cs="Arial"/>
          <w:sz w:val="22"/>
          <w:szCs w:val="22"/>
          <w:lang w:val="hr-HR"/>
        </w:rPr>
      </w:pPr>
      <w:r w:rsidRPr="000152F6">
        <w:rPr>
          <w:rFonts w:ascii="Arial" w:hAnsi="Arial" w:cs="Arial"/>
          <w:sz w:val="22"/>
          <w:szCs w:val="22"/>
          <w:lang w:val="hr-HR"/>
        </w:rPr>
        <w:t xml:space="preserve">Ustanova je dužna isplatiti samo ona sredstva koja joj je doznačila Nacionalna agencija odnosno Europska komisija. Sastavnica je dužna isplatiti </w:t>
      </w:r>
      <w:r w:rsidR="00C23AFD">
        <w:rPr>
          <w:rFonts w:ascii="Arial" w:hAnsi="Arial" w:cs="Arial"/>
          <w:sz w:val="22"/>
          <w:szCs w:val="22"/>
          <w:lang w:val="hr-HR"/>
        </w:rPr>
        <w:t>sudioniku</w:t>
      </w:r>
      <w:r w:rsidRPr="000152F6">
        <w:rPr>
          <w:rFonts w:ascii="Arial" w:hAnsi="Arial" w:cs="Arial"/>
          <w:sz w:val="22"/>
          <w:szCs w:val="22"/>
          <w:lang w:val="hr-HR"/>
        </w:rPr>
        <w:t xml:space="preserve"> samo ona sredstva koja joj je doznačila </w:t>
      </w:r>
      <w:r w:rsidR="00C23AFD">
        <w:rPr>
          <w:rFonts w:ascii="Arial" w:hAnsi="Arial" w:cs="Arial"/>
          <w:sz w:val="22"/>
          <w:szCs w:val="22"/>
          <w:lang w:val="hr-HR"/>
        </w:rPr>
        <w:t>u</w:t>
      </w:r>
      <w:r w:rsidRPr="000152F6">
        <w:rPr>
          <w:rFonts w:ascii="Arial" w:hAnsi="Arial" w:cs="Arial"/>
          <w:sz w:val="22"/>
          <w:szCs w:val="22"/>
          <w:lang w:val="hr-HR"/>
        </w:rPr>
        <w:t>stanova.</w:t>
      </w:r>
      <w:r w:rsidR="00C23AFD">
        <w:rPr>
          <w:rFonts w:ascii="Arial" w:hAnsi="Arial" w:cs="Arial"/>
          <w:sz w:val="22"/>
          <w:szCs w:val="22"/>
          <w:lang w:val="hr-HR"/>
        </w:rPr>
        <w:t xml:space="preserve"> </w:t>
      </w:r>
      <w:r w:rsidRPr="000152F6">
        <w:rPr>
          <w:rFonts w:ascii="Arial" w:hAnsi="Arial" w:cs="Arial"/>
          <w:sz w:val="22"/>
          <w:szCs w:val="22"/>
          <w:lang w:val="hr-HR"/>
        </w:rPr>
        <w:t xml:space="preserve">Sastavnica na kojoj je </w:t>
      </w:r>
      <w:r w:rsidR="00C23AFD">
        <w:rPr>
          <w:rFonts w:ascii="Arial" w:hAnsi="Arial" w:cs="Arial"/>
          <w:sz w:val="22"/>
          <w:szCs w:val="22"/>
          <w:lang w:val="hr-HR"/>
        </w:rPr>
        <w:t>sudionik</w:t>
      </w:r>
      <w:r w:rsidRPr="000152F6">
        <w:rPr>
          <w:rFonts w:ascii="Arial" w:hAnsi="Arial" w:cs="Arial"/>
          <w:sz w:val="22"/>
          <w:szCs w:val="22"/>
          <w:lang w:val="hr-HR"/>
        </w:rPr>
        <w:t xml:space="preserve"> zaposlen će isplatiti </w:t>
      </w:r>
      <w:r w:rsidRPr="00A04E71">
        <w:rPr>
          <w:rFonts w:ascii="Arial" w:hAnsi="Arial" w:cs="Arial"/>
          <w:sz w:val="22"/>
          <w:szCs w:val="22"/>
          <w:lang w:val="hr-HR"/>
        </w:rPr>
        <w:t>financijsku potporu</w:t>
      </w:r>
      <w:r w:rsidR="00C23AFD" w:rsidRPr="00A04E71">
        <w:rPr>
          <w:rFonts w:ascii="Arial" w:hAnsi="Arial" w:cs="Arial"/>
          <w:sz w:val="22"/>
          <w:szCs w:val="22"/>
          <w:lang w:val="hr-HR"/>
        </w:rPr>
        <w:t xml:space="preserve"> na</w:t>
      </w:r>
      <w:r w:rsidRPr="00A04E71">
        <w:rPr>
          <w:rFonts w:ascii="Arial" w:hAnsi="Arial" w:cs="Arial"/>
          <w:sz w:val="22"/>
          <w:szCs w:val="22"/>
          <w:lang w:val="hr-HR"/>
        </w:rPr>
        <w:t xml:space="preserve"> tekući račun sudionika</w:t>
      </w:r>
      <w:r w:rsidR="00861773" w:rsidRPr="00A04E71">
        <w:rPr>
          <w:rFonts w:ascii="Arial" w:hAnsi="Arial" w:cs="Arial"/>
          <w:sz w:val="22"/>
          <w:szCs w:val="22"/>
          <w:lang w:val="hr-HR"/>
        </w:rPr>
        <w:t xml:space="preserve"> naveden u ovom Ugovoru</w:t>
      </w:r>
      <w:r w:rsidRPr="00A04E71">
        <w:rPr>
          <w:rFonts w:ascii="Arial" w:hAnsi="Arial" w:cs="Arial"/>
          <w:sz w:val="22"/>
          <w:szCs w:val="22"/>
          <w:lang w:val="hr-HR"/>
        </w:rPr>
        <w:t>.</w:t>
      </w:r>
    </w:p>
    <w:p w:rsidR="00A21FD3" w:rsidRPr="007F39FE" w:rsidRDefault="00A21FD3" w:rsidP="00813FDB">
      <w:pPr>
        <w:spacing w:line="276" w:lineRule="auto"/>
        <w:ind w:left="567" w:hanging="567"/>
        <w:jc w:val="both"/>
        <w:rPr>
          <w:rFonts w:ascii="Arial" w:hAnsi="Arial" w:cs="Arial"/>
          <w:sz w:val="22"/>
          <w:szCs w:val="22"/>
          <w:lang w:val="hr-HR"/>
        </w:rPr>
      </w:pPr>
      <w:r w:rsidRPr="00A04E71">
        <w:rPr>
          <w:rFonts w:ascii="Arial" w:hAnsi="Arial" w:cs="Arial"/>
          <w:sz w:val="22"/>
          <w:szCs w:val="22"/>
          <w:lang w:val="hr-HR"/>
        </w:rPr>
        <w:t>4.2</w:t>
      </w:r>
      <w:r w:rsidRPr="00A04E71">
        <w:rPr>
          <w:rFonts w:ascii="Arial" w:hAnsi="Arial" w:cs="Arial"/>
          <w:sz w:val="22"/>
          <w:szCs w:val="22"/>
          <w:lang w:val="hr-HR"/>
        </w:rPr>
        <w:tab/>
      </w:r>
      <w:r w:rsidRPr="005D72B1">
        <w:rPr>
          <w:rFonts w:ascii="Arial" w:hAnsi="Arial" w:cs="Arial"/>
          <w:sz w:val="22"/>
          <w:szCs w:val="22"/>
          <w:highlight w:val="yellow"/>
          <w:lang w:val="hr-HR"/>
        </w:rPr>
        <w:t xml:space="preserve">Ispunjavanje online EU upitnika </w:t>
      </w:r>
      <w:r w:rsidR="00861773" w:rsidRPr="005D72B1">
        <w:rPr>
          <w:rFonts w:ascii="Arial" w:hAnsi="Arial" w:cs="Arial"/>
          <w:sz w:val="22"/>
          <w:szCs w:val="22"/>
          <w:highlight w:val="yellow"/>
          <w:lang w:val="hr-HR"/>
        </w:rPr>
        <w:t>je obvezno za zaključivanje mobilnosti</w:t>
      </w:r>
      <w:r w:rsidR="0051332D" w:rsidRPr="005D72B1">
        <w:rPr>
          <w:rFonts w:ascii="Arial" w:hAnsi="Arial" w:cs="Arial"/>
          <w:sz w:val="22"/>
          <w:szCs w:val="22"/>
          <w:highlight w:val="yellow"/>
          <w:lang w:val="hr-HR"/>
        </w:rPr>
        <w:t xml:space="preserve"> i smatrat će se </w:t>
      </w:r>
      <w:r w:rsidRPr="005D72B1">
        <w:rPr>
          <w:rFonts w:ascii="Arial" w:hAnsi="Arial" w:cs="Arial"/>
          <w:sz w:val="22"/>
          <w:szCs w:val="22"/>
          <w:highlight w:val="yellow"/>
          <w:lang w:val="hr-HR"/>
        </w:rPr>
        <w:t xml:space="preserve">zahtjevom sudionika za isplatu </w:t>
      </w:r>
      <w:r w:rsidR="0051332D" w:rsidRPr="005D72B1">
        <w:rPr>
          <w:rFonts w:ascii="Arial" w:hAnsi="Arial" w:cs="Arial"/>
          <w:sz w:val="22"/>
          <w:szCs w:val="22"/>
          <w:highlight w:val="yellow"/>
          <w:lang w:val="hr-HR"/>
        </w:rPr>
        <w:t>cijelog</w:t>
      </w:r>
      <w:r w:rsidRPr="005D72B1">
        <w:rPr>
          <w:rFonts w:ascii="Arial" w:hAnsi="Arial" w:cs="Arial"/>
          <w:sz w:val="22"/>
          <w:szCs w:val="22"/>
          <w:highlight w:val="yellow"/>
          <w:lang w:val="hr-HR"/>
        </w:rPr>
        <w:t xml:space="preserve"> iznosa financijske potpore. Ustanova ima 45 kalendarskih dana za izdavanj</w:t>
      </w:r>
      <w:r w:rsidR="0051332D" w:rsidRPr="005D72B1">
        <w:rPr>
          <w:rFonts w:ascii="Arial" w:hAnsi="Arial" w:cs="Arial"/>
          <w:sz w:val="22"/>
          <w:szCs w:val="22"/>
          <w:highlight w:val="yellow"/>
          <w:lang w:val="hr-HR"/>
        </w:rPr>
        <w:t>e</w:t>
      </w:r>
      <w:r w:rsidRPr="005D72B1">
        <w:rPr>
          <w:rFonts w:ascii="Arial" w:hAnsi="Arial" w:cs="Arial"/>
          <w:sz w:val="22"/>
          <w:szCs w:val="22"/>
          <w:highlight w:val="yellow"/>
          <w:lang w:val="hr-HR"/>
        </w:rPr>
        <w:t xml:space="preserve"> naloga za povrat ukoliko isti  dospijeva.</w:t>
      </w:r>
      <w:r w:rsidRPr="007F39FE">
        <w:rPr>
          <w:rFonts w:ascii="Arial" w:hAnsi="Arial" w:cs="Arial"/>
          <w:sz w:val="22"/>
          <w:szCs w:val="22"/>
          <w:lang w:val="hr-HR"/>
        </w:rPr>
        <w:t xml:space="preserve"> </w:t>
      </w:r>
    </w:p>
    <w:p w:rsidR="00A21FD3" w:rsidRDefault="00A21FD3" w:rsidP="00813FDB">
      <w:pPr>
        <w:spacing w:line="276" w:lineRule="auto"/>
        <w:ind w:left="567" w:hanging="567"/>
        <w:jc w:val="both"/>
        <w:rPr>
          <w:rFonts w:ascii="Arial" w:hAnsi="Arial" w:cs="Arial"/>
          <w:sz w:val="22"/>
          <w:szCs w:val="22"/>
          <w:lang w:val="hr-HR"/>
        </w:rPr>
      </w:pPr>
      <w:r w:rsidRPr="007F39FE">
        <w:rPr>
          <w:rFonts w:ascii="Arial" w:hAnsi="Arial" w:cs="Arial"/>
          <w:sz w:val="22"/>
          <w:szCs w:val="22"/>
          <w:lang w:val="hr-HR"/>
        </w:rPr>
        <w:t>4.3</w:t>
      </w:r>
      <w:r w:rsidRPr="007F39FE">
        <w:rPr>
          <w:rFonts w:ascii="Arial" w:hAnsi="Arial" w:cs="Arial"/>
          <w:sz w:val="22"/>
          <w:szCs w:val="22"/>
          <w:lang w:val="hr-HR"/>
        </w:rPr>
        <w:tab/>
        <w:t xml:space="preserve">Sudionik mora pružiti dokaze o stvarnom datumu početka i završetka razdoblja mobilnosti na temelju potvrde o sudjelovanju koju izdaje organizacija primatelj. </w:t>
      </w:r>
    </w:p>
    <w:p w:rsidR="00BB6F67" w:rsidRDefault="00BB6F67" w:rsidP="00813FDB">
      <w:pPr>
        <w:spacing w:line="276" w:lineRule="auto"/>
        <w:ind w:left="567" w:hanging="567"/>
        <w:jc w:val="both"/>
        <w:rPr>
          <w:rFonts w:ascii="Arial" w:hAnsi="Arial" w:cs="Arial"/>
          <w:sz w:val="22"/>
          <w:szCs w:val="22"/>
          <w:lang w:val="hr-HR"/>
        </w:rPr>
      </w:pPr>
    </w:p>
    <w:p w:rsidR="00A271BA" w:rsidRDefault="00A271BA" w:rsidP="00813FDB">
      <w:pPr>
        <w:spacing w:line="276" w:lineRule="auto"/>
        <w:ind w:left="567" w:hanging="567"/>
        <w:jc w:val="both"/>
        <w:rPr>
          <w:rFonts w:ascii="Arial" w:hAnsi="Arial" w:cs="Arial"/>
          <w:sz w:val="22"/>
          <w:szCs w:val="22"/>
          <w:lang w:val="hr-HR"/>
        </w:rPr>
      </w:pPr>
    </w:p>
    <w:p w:rsidR="00A271BA" w:rsidRPr="00A271BA" w:rsidRDefault="00A271BA" w:rsidP="00813FDB">
      <w:pPr>
        <w:pBdr>
          <w:bottom w:val="single" w:sz="4" w:space="1" w:color="auto"/>
        </w:pBdr>
        <w:spacing w:line="276" w:lineRule="auto"/>
        <w:ind w:left="567" w:hanging="567"/>
        <w:jc w:val="both"/>
        <w:rPr>
          <w:rFonts w:ascii="Arial" w:hAnsi="Arial" w:cs="Arial"/>
          <w:sz w:val="22"/>
          <w:szCs w:val="22"/>
          <w:lang w:val="hr-HR"/>
        </w:rPr>
      </w:pPr>
      <w:r w:rsidRPr="00A271BA">
        <w:rPr>
          <w:rFonts w:ascii="Arial" w:hAnsi="Arial" w:cs="Arial"/>
          <w:b/>
          <w:sz w:val="22"/>
          <w:szCs w:val="22"/>
          <w:lang w:val="hr-HR"/>
        </w:rPr>
        <w:t xml:space="preserve">ČLANAK 5 – OSIGURANJE                                                                                                      </w:t>
      </w:r>
    </w:p>
    <w:p w:rsidR="008C1C21" w:rsidRDefault="00A271BA" w:rsidP="00813FDB">
      <w:pPr>
        <w:spacing w:before="120" w:after="120" w:line="276" w:lineRule="auto"/>
        <w:jc w:val="both"/>
        <w:rPr>
          <w:rFonts w:ascii="Arial" w:hAnsi="Arial" w:cs="Arial"/>
          <w:snapToGrid w:val="0"/>
          <w:sz w:val="22"/>
          <w:szCs w:val="22"/>
          <w:lang w:val="hr-HR"/>
        </w:rPr>
      </w:pPr>
      <w:r w:rsidRPr="00A271BA">
        <w:rPr>
          <w:rFonts w:ascii="Arial" w:hAnsi="Arial" w:cs="Arial"/>
          <w:sz w:val="22"/>
          <w:szCs w:val="22"/>
          <w:lang w:val="hr-HR"/>
        </w:rPr>
        <w:t xml:space="preserve">5.1. </w:t>
      </w:r>
      <w:r>
        <w:rPr>
          <w:rFonts w:ascii="Arial" w:hAnsi="Arial" w:cs="Arial"/>
          <w:sz w:val="22"/>
          <w:szCs w:val="22"/>
          <w:lang w:val="hr-HR"/>
        </w:rPr>
        <w:t xml:space="preserve"> </w:t>
      </w:r>
      <w:r>
        <w:rPr>
          <w:rFonts w:ascii="Arial" w:hAnsi="Arial" w:cs="Arial"/>
          <w:sz w:val="22"/>
          <w:szCs w:val="22"/>
          <w:lang w:val="hr-HR"/>
        </w:rPr>
        <w:tab/>
      </w:r>
      <w:r w:rsidRPr="00A271BA">
        <w:rPr>
          <w:rFonts w:ascii="Arial" w:hAnsi="Arial" w:cs="Arial"/>
          <w:snapToGrid w:val="0"/>
          <w:sz w:val="22"/>
          <w:szCs w:val="22"/>
          <w:lang w:val="hr-HR"/>
        </w:rPr>
        <w:t xml:space="preserve">Zdravstveno osiguranje: </w:t>
      </w:r>
    </w:p>
    <w:p w:rsidR="00A271BA" w:rsidRPr="00A271BA" w:rsidRDefault="008C1C21" w:rsidP="00813FDB">
      <w:pPr>
        <w:spacing w:before="120" w:after="120" w:line="276" w:lineRule="auto"/>
        <w:jc w:val="both"/>
        <w:rPr>
          <w:rFonts w:ascii="Arial" w:hAnsi="Arial" w:cs="Arial"/>
          <w:i/>
          <w:snapToGrid w:val="0"/>
          <w:sz w:val="22"/>
          <w:szCs w:val="22"/>
          <w:highlight w:val="yellow"/>
          <w:lang w:val="hr-HR"/>
        </w:rPr>
      </w:pPr>
      <w:r w:rsidRPr="008C1C21">
        <w:rPr>
          <w:rFonts w:ascii="Arial" w:hAnsi="Arial" w:cs="Arial"/>
          <w:i/>
          <w:snapToGrid w:val="0"/>
          <w:sz w:val="22"/>
          <w:szCs w:val="22"/>
          <w:lang w:val="hr-HR"/>
        </w:rPr>
        <w:t xml:space="preserve">   </w:t>
      </w:r>
      <w:r w:rsidR="00A271BA" w:rsidRPr="00A271BA">
        <w:rPr>
          <w:rFonts w:ascii="Arial" w:hAnsi="Arial" w:cs="Arial"/>
          <w:i/>
          <w:snapToGrid w:val="0"/>
          <w:sz w:val="22"/>
          <w:szCs w:val="22"/>
          <w:highlight w:val="yellow"/>
          <w:lang w:val="hr-HR"/>
        </w:rPr>
        <w:t>(Navesti broj EU zdravstvene iskaznice</w:t>
      </w:r>
      <w:r>
        <w:rPr>
          <w:rFonts w:ascii="Arial" w:hAnsi="Arial" w:cs="Arial"/>
          <w:i/>
          <w:snapToGrid w:val="0"/>
          <w:sz w:val="22"/>
          <w:szCs w:val="22"/>
          <w:highlight w:val="yellow"/>
          <w:lang w:val="hr-HR"/>
        </w:rPr>
        <w:t xml:space="preserve"> ili police zdravstvenog osiguranja</w:t>
      </w:r>
      <w:r w:rsidR="00A271BA" w:rsidRPr="00A271BA">
        <w:rPr>
          <w:rFonts w:ascii="Arial" w:hAnsi="Arial" w:cs="Arial"/>
          <w:i/>
          <w:snapToGrid w:val="0"/>
          <w:sz w:val="22"/>
          <w:szCs w:val="22"/>
          <w:highlight w:val="yellow"/>
          <w:lang w:val="hr-HR"/>
        </w:rPr>
        <w:t xml:space="preserve"> i donijeti presliku)</w:t>
      </w:r>
    </w:p>
    <w:p w:rsidR="008C1C21" w:rsidRPr="00A04E71" w:rsidRDefault="00A271BA" w:rsidP="00813FDB">
      <w:pPr>
        <w:spacing w:line="276" w:lineRule="auto"/>
        <w:ind w:left="708"/>
        <w:jc w:val="both"/>
        <w:rPr>
          <w:rFonts w:ascii="Arial" w:hAnsi="Arial" w:cs="Arial"/>
          <w:snapToGrid w:val="0"/>
          <w:sz w:val="22"/>
          <w:szCs w:val="22"/>
          <w:lang w:val="hr-HR"/>
        </w:rPr>
      </w:pPr>
      <w:r w:rsidRPr="00A04E71">
        <w:rPr>
          <w:rFonts w:ascii="Arial" w:hAnsi="Arial" w:cs="Arial"/>
          <w:snapToGrid w:val="0"/>
          <w:sz w:val="22"/>
          <w:szCs w:val="22"/>
          <w:lang w:val="hr-HR"/>
        </w:rPr>
        <w:t xml:space="preserve">Osnovno osiguranje obično osigurava nacionalno zdravstveno osiguranje </w:t>
      </w:r>
      <w:r w:rsidR="0000076D" w:rsidRPr="00A04E71">
        <w:rPr>
          <w:rFonts w:ascii="Arial" w:hAnsi="Arial" w:cs="Arial"/>
          <w:snapToGrid w:val="0"/>
          <w:sz w:val="22"/>
          <w:szCs w:val="22"/>
          <w:lang w:val="hr-HR"/>
        </w:rPr>
        <w:t>sudionika</w:t>
      </w:r>
      <w:r w:rsidRPr="00A04E71">
        <w:rPr>
          <w:rFonts w:ascii="Arial" w:hAnsi="Arial" w:cs="Arial"/>
          <w:snapToGrid w:val="0"/>
          <w:sz w:val="22"/>
          <w:szCs w:val="22"/>
          <w:lang w:val="hr-HR"/>
        </w:rPr>
        <w:t xml:space="preserve"> i za njegovog boravka u drugoj zemlji EU preko europske zdravstvene iskaznice. Međutim, osiguranje koje pokriva europska zdravstvena iskaznica ili privatno osiguranje možda nije dovoljno, posebno u slučaju </w:t>
      </w:r>
      <w:r w:rsidRPr="00A04E71">
        <w:rPr>
          <w:rFonts w:ascii="Arial" w:hAnsi="Arial" w:cs="Arial"/>
          <w:b/>
          <w:snapToGrid w:val="0"/>
          <w:sz w:val="22"/>
          <w:szCs w:val="22"/>
          <w:lang w:val="hr-HR"/>
        </w:rPr>
        <w:t>repatrijacije i određene liječničke intervencije</w:t>
      </w:r>
      <w:r w:rsidRPr="00A04E71">
        <w:rPr>
          <w:rFonts w:ascii="Arial" w:hAnsi="Arial" w:cs="Arial"/>
          <w:snapToGrid w:val="0"/>
          <w:sz w:val="22"/>
          <w:szCs w:val="22"/>
          <w:lang w:val="hr-HR"/>
        </w:rPr>
        <w:t xml:space="preserve">. U tom slučaju može biti korisno dodatno privatno osiguranje. Potpisom ovog Ugovora, Ustanova će smatrati da je </w:t>
      </w:r>
      <w:r w:rsidR="0000076D" w:rsidRPr="00A04E71">
        <w:rPr>
          <w:rFonts w:ascii="Arial" w:hAnsi="Arial" w:cs="Arial"/>
          <w:snapToGrid w:val="0"/>
          <w:sz w:val="22"/>
          <w:szCs w:val="22"/>
          <w:lang w:val="hr-HR"/>
        </w:rPr>
        <w:t>sudionik</w:t>
      </w:r>
      <w:r w:rsidRPr="00A04E71">
        <w:rPr>
          <w:rFonts w:ascii="Arial" w:hAnsi="Arial" w:cs="Arial"/>
          <w:snapToGrid w:val="0"/>
          <w:sz w:val="22"/>
          <w:szCs w:val="22"/>
          <w:lang w:val="hr-HR"/>
        </w:rPr>
        <w:t xml:space="preserve"> svjestan obveza vezanih uz zdravstveno osiguranje.</w:t>
      </w:r>
    </w:p>
    <w:p w:rsidR="00694A5B" w:rsidRPr="00A04E71" w:rsidRDefault="00694A5B" w:rsidP="00813FDB">
      <w:pPr>
        <w:spacing w:line="276" w:lineRule="auto"/>
        <w:ind w:left="708"/>
        <w:jc w:val="both"/>
        <w:rPr>
          <w:rFonts w:ascii="Arial" w:hAnsi="Arial" w:cs="Arial"/>
          <w:snapToGrid w:val="0"/>
          <w:sz w:val="22"/>
          <w:szCs w:val="22"/>
          <w:lang w:val="hr-HR"/>
        </w:rPr>
      </w:pPr>
      <w:r w:rsidRPr="00A04E71">
        <w:rPr>
          <w:rFonts w:ascii="Arial" w:hAnsi="Arial" w:cs="Arial"/>
          <w:snapToGrid w:val="0"/>
          <w:sz w:val="22"/>
          <w:szCs w:val="22"/>
          <w:lang w:val="hr-HR"/>
        </w:rPr>
        <w:t>Hrvatski državljani se tijekom privremenog boravka u bilo kojoj od 28 država članica EU, Islandu, Lihtenštajnu i Norveškoj na temelju EKZO-a mogu koristiti neodgodivom zdravstvenom zaštitom.</w:t>
      </w:r>
    </w:p>
    <w:p w:rsidR="008C1C21" w:rsidRDefault="00694A5B" w:rsidP="00813FDB">
      <w:pPr>
        <w:spacing w:line="276" w:lineRule="auto"/>
        <w:ind w:left="708"/>
        <w:jc w:val="both"/>
        <w:rPr>
          <w:rFonts w:ascii="Arial" w:hAnsi="Arial" w:cs="Arial"/>
          <w:sz w:val="22"/>
          <w:szCs w:val="22"/>
          <w:lang w:val="hr-HR"/>
        </w:rPr>
      </w:pPr>
      <w:r w:rsidRPr="00A04E71">
        <w:rPr>
          <w:rFonts w:ascii="Arial" w:hAnsi="Arial" w:cs="Arial"/>
          <w:snapToGrid w:val="0"/>
          <w:sz w:val="22"/>
          <w:szCs w:val="22"/>
          <w:lang w:val="hr-HR"/>
        </w:rPr>
        <w:t>Osoblje koje mobilnost ostvaruje u Turskoj ili Makedoniji dužno je sklopiti policu osiguranja koja mora uključivati zdravstveno osiguranje u inozemstvu. Polica se može sklopiti s osiguravajućim društvom prema vlastitom izboru u RH ili u državi u</w:t>
      </w:r>
      <w:r w:rsidR="008C1C21" w:rsidRPr="00A04E71">
        <w:rPr>
          <w:rFonts w:ascii="Arial" w:hAnsi="Arial" w:cs="Arial"/>
          <w:sz w:val="22"/>
          <w:szCs w:val="22"/>
          <w:lang w:val="hr-HR"/>
        </w:rPr>
        <w:t xml:space="preserve"> kojoj će se ostvariti mobilnost.</w:t>
      </w:r>
      <w:r w:rsidR="008C1C21" w:rsidRPr="008C1C21">
        <w:rPr>
          <w:rFonts w:ascii="Arial" w:hAnsi="Arial" w:cs="Arial"/>
          <w:sz w:val="22"/>
          <w:szCs w:val="22"/>
          <w:lang w:val="hr-HR"/>
        </w:rPr>
        <w:t xml:space="preserve"> </w:t>
      </w:r>
    </w:p>
    <w:p w:rsidR="00BB6F67" w:rsidRPr="008C1C21" w:rsidRDefault="00BB6F67" w:rsidP="00813FDB">
      <w:pPr>
        <w:spacing w:line="276" w:lineRule="auto"/>
        <w:ind w:left="708"/>
        <w:jc w:val="both"/>
        <w:rPr>
          <w:rFonts w:ascii="Arial" w:hAnsi="Arial" w:cs="Arial"/>
          <w:sz w:val="22"/>
          <w:szCs w:val="22"/>
          <w:lang w:val="hr-HR"/>
        </w:rPr>
      </w:pPr>
    </w:p>
    <w:p w:rsidR="00A271BA" w:rsidRPr="004E1E75" w:rsidRDefault="00A271BA" w:rsidP="00813FDB">
      <w:pPr>
        <w:spacing w:line="276" w:lineRule="auto"/>
        <w:jc w:val="both"/>
        <w:rPr>
          <w:lang w:val="hr-HR"/>
        </w:rPr>
      </w:pPr>
    </w:p>
    <w:p w:rsidR="00A21FD3" w:rsidRPr="007F39FE" w:rsidRDefault="00A21FD3" w:rsidP="00813FDB">
      <w:pPr>
        <w:pBdr>
          <w:bottom w:val="single" w:sz="6" w:space="1" w:color="auto"/>
        </w:pBdr>
        <w:spacing w:line="276" w:lineRule="auto"/>
        <w:rPr>
          <w:rFonts w:ascii="Arial" w:hAnsi="Arial" w:cs="Arial"/>
          <w:b/>
          <w:sz w:val="22"/>
          <w:szCs w:val="22"/>
          <w:lang w:val="hr-HR"/>
        </w:rPr>
      </w:pPr>
      <w:r w:rsidRPr="007F39FE">
        <w:rPr>
          <w:rFonts w:ascii="Arial" w:hAnsi="Arial" w:cs="Arial"/>
          <w:b/>
          <w:sz w:val="22"/>
          <w:szCs w:val="22"/>
          <w:lang w:val="hr-HR"/>
        </w:rPr>
        <w:t xml:space="preserve">ČLANAK </w:t>
      </w:r>
      <w:r w:rsidR="00A271BA">
        <w:rPr>
          <w:rFonts w:ascii="Arial" w:hAnsi="Arial" w:cs="Arial"/>
          <w:b/>
          <w:sz w:val="22"/>
          <w:szCs w:val="22"/>
          <w:lang w:val="hr-HR"/>
        </w:rPr>
        <w:t>6</w:t>
      </w:r>
      <w:r w:rsidRPr="007F39FE">
        <w:rPr>
          <w:rFonts w:ascii="Arial" w:hAnsi="Arial" w:cs="Arial"/>
          <w:b/>
          <w:sz w:val="22"/>
          <w:szCs w:val="22"/>
          <w:lang w:val="hr-HR"/>
        </w:rPr>
        <w:t xml:space="preserve"> – EU UPITNIK</w:t>
      </w:r>
    </w:p>
    <w:p w:rsidR="00BB6F67" w:rsidRDefault="00BB6F67" w:rsidP="00813FDB">
      <w:pPr>
        <w:tabs>
          <w:tab w:val="left" w:pos="567"/>
        </w:tabs>
        <w:spacing w:line="276" w:lineRule="auto"/>
        <w:ind w:left="567" w:hanging="567"/>
        <w:jc w:val="both"/>
        <w:rPr>
          <w:rFonts w:ascii="Arial" w:hAnsi="Arial" w:cs="Arial"/>
          <w:sz w:val="22"/>
          <w:szCs w:val="22"/>
          <w:lang w:val="hr-HR"/>
        </w:rPr>
      </w:pPr>
    </w:p>
    <w:p w:rsidR="00A21FD3" w:rsidRPr="00694A5B" w:rsidRDefault="00A271BA" w:rsidP="00813FDB">
      <w:pPr>
        <w:tabs>
          <w:tab w:val="left" w:pos="567"/>
        </w:tabs>
        <w:spacing w:line="276" w:lineRule="auto"/>
        <w:ind w:left="567" w:hanging="567"/>
        <w:jc w:val="both"/>
        <w:rPr>
          <w:rFonts w:ascii="Arial" w:hAnsi="Arial" w:cs="Arial"/>
          <w:sz w:val="22"/>
          <w:szCs w:val="22"/>
          <w:lang w:val="hr-HR"/>
        </w:rPr>
      </w:pPr>
      <w:r w:rsidRPr="00694A5B">
        <w:rPr>
          <w:rFonts w:ascii="Arial" w:hAnsi="Arial" w:cs="Arial"/>
          <w:sz w:val="22"/>
          <w:szCs w:val="22"/>
          <w:lang w:val="hr-HR"/>
        </w:rPr>
        <w:t>6</w:t>
      </w:r>
      <w:r w:rsidR="00A21FD3" w:rsidRPr="00694A5B">
        <w:rPr>
          <w:rFonts w:ascii="Arial" w:hAnsi="Arial" w:cs="Arial"/>
          <w:sz w:val="22"/>
          <w:szCs w:val="22"/>
          <w:lang w:val="hr-HR"/>
        </w:rPr>
        <w:t>.1.</w:t>
      </w:r>
      <w:r w:rsidR="00A21FD3" w:rsidRPr="00694A5B">
        <w:rPr>
          <w:rFonts w:ascii="Arial" w:hAnsi="Arial" w:cs="Arial"/>
          <w:sz w:val="22"/>
          <w:szCs w:val="22"/>
          <w:lang w:val="hr-HR"/>
        </w:rPr>
        <w:tab/>
        <w:t>Sudionik je dužan ispuniti online EU upitnik nakon razdoblja mobilnosti u inozemstvu  najkasnije 30 kalendarskih dana od datuma kada je pozvan ispuniti upitnik.</w:t>
      </w:r>
    </w:p>
    <w:p w:rsidR="00A21FD3" w:rsidRDefault="00A271BA" w:rsidP="00813FDB">
      <w:pPr>
        <w:tabs>
          <w:tab w:val="left" w:pos="567"/>
        </w:tabs>
        <w:spacing w:line="276" w:lineRule="auto"/>
        <w:ind w:left="567" w:hanging="567"/>
        <w:jc w:val="both"/>
        <w:rPr>
          <w:rFonts w:ascii="Arial" w:hAnsi="Arial" w:cs="Arial"/>
          <w:sz w:val="22"/>
          <w:szCs w:val="22"/>
          <w:lang w:val="hr-HR"/>
        </w:rPr>
      </w:pPr>
      <w:r w:rsidRPr="00694A5B">
        <w:rPr>
          <w:rFonts w:ascii="Arial" w:hAnsi="Arial" w:cs="Arial"/>
          <w:sz w:val="22"/>
          <w:szCs w:val="22"/>
          <w:lang w:val="hr-HR"/>
        </w:rPr>
        <w:t>6</w:t>
      </w:r>
      <w:r w:rsidR="00A21FD3" w:rsidRPr="00694A5B">
        <w:rPr>
          <w:rFonts w:ascii="Arial" w:hAnsi="Arial" w:cs="Arial"/>
          <w:sz w:val="22"/>
          <w:szCs w:val="22"/>
          <w:lang w:val="hr-HR"/>
        </w:rPr>
        <w:t>.2</w:t>
      </w:r>
      <w:r w:rsidR="00A21FD3" w:rsidRPr="00694A5B">
        <w:rPr>
          <w:rFonts w:ascii="Arial" w:hAnsi="Arial" w:cs="Arial"/>
          <w:sz w:val="22"/>
          <w:szCs w:val="22"/>
          <w:lang w:val="hr-HR"/>
        </w:rPr>
        <w:tab/>
        <w:t xml:space="preserve">Od </w:t>
      </w:r>
      <w:r w:rsidR="0000076D">
        <w:rPr>
          <w:rFonts w:ascii="Arial" w:hAnsi="Arial" w:cs="Arial"/>
          <w:sz w:val="22"/>
          <w:szCs w:val="22"/>
          <w:lang w:val="hr-HR"/>
        </w:rPr>
        <w:t>sudionika</w:t>
      </w:r>
      <w:r w:rsidR="00A21FD3" w:rsidRPr="00694A5B">
        <w:rPr>
          <w:rFonts w:ascii="Arial" w:hAnsi="Arial" w:cs="Arial"/>
          <w:sz w:val="22"/>
          <w:szCs w:val="22"/>
          <w:lang w:val="hr-HR"/>
        </w:rPr>
        <w:t xml:space="preserve"> koji ne ispune i predaju online EU upitnik, njihova ustanova može tražiti povrat isplaćene EU financijske potpore djelomično ili u cijelosti.</w:t>
      </w:r>
    </w:p>
    <w:p w:rsidR="00861773" w:rsidRDefault="00861773" w:rsidP="00813FDB">
      <w:pPr>
        <w:tabs>
          <w:tab w:val="left" w:pos="567"/>
        </w:tabs>
        <w:spacing w:line="276" w:lineRule="auto"/>
        <w:ind w:left="567" w:hanging="567"/>
        <w:jc w:val="both"/>
        <w:rPr>
          <w:rFonts w:ascii="Arial" w:hAnsi="Arial" w:cs="Arial"/>
          <w:sz w:val="22"/>
          <w:szCs w:val="22"/>
          <w:lang w:val="hr-HR"/>
        </w:rPr>
      </w:pPr>
    </w:p>
    <w:p w:rsidR="00A8592E" w:rsidRPr="00694A5B" w:rsidRDefault="00A8592E" w:rsidP="00813FDB">
      <w:pPr>
        <w:tabs>
          <w:tab w:val="left" w:pos="567"/>
        </w:tabs>
        <w:spacing w:line="276" w:lineRule="auto"/>
        <w:ind w:left="567" w:hanging="567"/>
        <w:jc w:val="both"/>
        <w:rPr>
          <w:rFonts w:ascii="Arial" w:hAnsi="Arial" w:cs="Arial"/>
          <w:sz w:val="22"/>
          <w:szCs w:val="22"/>
          <w:lang w:val="hr-HR"/>
        </w:rPr>
      </w:pPr>
    </w:p>
    <w:p w:rsidR="00A21FD3" w:rsidRPr="007F39FE" w:rsidRDefault="00A21FD3" w:rsidP="00813FDB">
      <w:pPr>
        <w:pBdr>
          <w:bottom w:val="single" w:sz="4" w:space="1" w:color="000000"/>
        </w:pBdr>
        <w:spacing w:line="276" w:lineRule="auto"/>
        <w:rPr>
          <w:rFonts w:ascii="Arial" w:hAnsi="Arial" w:cs="Arial"/>
          <w:b/>
          <w:sz w:val="22"/>
          <w:szCs w:val="22"/>
          <w:lang w:val="hr-HR"/>
        </w:rPr>
      </w:pPr>
      <w:r w:rsidRPr="007F39FE">
        <w:rPr>
          <w:rFonts w:ascii="Arial" w:hAnsi="Arial" w:cs="Arial"/>
          <w:b/>
          <w:sz w:val="22"/>
          <w:szCs w:val="22"/>
          <w:lang w:val="hr-HR"/>
        </w:rPr>
        <w:t xml:space="preserve">ČLANAK </w:t>
      </w:r>
      <w:r w:rsidR="00A271BA">
        <w:rPr>
          <w:rFonts w:ascii="Arial" w:hAnsi="Arial" w:cs="Arial"/>
          <w:b/>
          <w:sz w:val="22"/>
          <w:szCs w:val="22"/>
          <w:lang w:val="hr-HR"/>
        </w:rPr>
        <w:t>7</w:t>
      </w:r>
      <w:r w:rsidRPr="007F39FE">
        <w:rPr>
          <w:rFonts w:ascii="Arial" w:hAnsi="Arial" w:cs="Arial"/>
          <w:b/>
          <w:sz w:val="22"/>
          <w:szCs w:val="22"/>
          <w:lang w:val="hr-HR"/>
        </w:rPr>
        <w:t xml:space="preserve"> – MJERODAVNO PRAVO I  NADLEŽNI SUD</w:t>
      </w:r>
    </w:p>
    <w:p w:rsidR="00BB6F67" w:rsidRDefault="00BB6F67" w:rsidP="00813FDB">
      <w:pPr>
        <w:tabs>
          <w:tab w:val="left" w:pos="567"/>
        </w:tabs>
        <w:spacing w:line="276" w:lineRule="auto"/>
        <w:ind w:left="567" w:hanging="567"/>
        <w:jc w:val="both"/>
        <w:rPr>
          <w:rFonts w:ascii="Arial" w:hAnsi="Arial" w:cs="Arial"/>
          <w:sz w:val="22"/>
          <w:szCs w:val="22"/>
          <w:lang w:val="de-DE"/>
        </w:rPr>
      </w:pPr>
    </w:p>
    <w:p w:rsidR="00A21FD3" w:rsidRPr="00694A5B" w:rsidRDefault="00A271BA" w:rsidP="00813FDB">
      <w:pPr>
        <w:tabs>
          <w:tab w:val="left" w:pos="567"/>
        </w:tabs>
        <w:spacing w:line="276" w:lineRule="auto"/>
        <w:ind w:left="567" w:hanging="567"/>
        <w:jc w:val="both"/>
        <w:rPr>
          <w:rFonts w:ascii="Arial" w:hAnsi="Arial" w:cs="Arial"/>
          <w:sz w:val="22"/>
          <w:szCs w:val="22"/>
          <w:lang w:val="hr-HR"/>
        </w:rPr>
      </w:pPr>
      <w:r w:rsidRPr="00694A5B">
        <w:rPr>
          <w:rFonts w:ascii="Arial" w:hAnsi="Arial" w:cs="Arial"/>
          <w:sz w:val="22"/>
          <w:szCs w:val="22"/>
          <w:lang w:val="de-DE"/>
        </w:rPr>
        <w:t>7</w:t>
      </w:r>
      <w:r w:rsidR="00A21FD3" w:rsidRPr="00694A5B">
        <w:rPr>
          <w:rFonts w:ascii="Arial" w:hAnsi="Arial" w:cs="Arial"/>
          <w:sz w:val="22"/>
          <w:szCs w:val="22"/>
          <w:lang w:val="de-DE"/>
        </w:rPr>
        <w:t>.1</w:t>
      </w:r>
      <w:r w:rsidR="00A21FD3" w:rsidRPr="00694A5B">
        <w:rPr>
          <w:rFonts w:ascii="Arial" w:hAnsi="Arial" w:cs="Arial"/>
          <w:sz w:val="22"/>
          <w:szCs w:val="22"/>
          <w:lang w:val="de-DE"/>
        </w:rPr>
        <w:tab/>
      </w:r>
      <w:r w:rsidR="00A21FD3" w:rsidRPr="00694A5B">
        <w:rPr>
          <w:rFonts w:ascii="Arial" w:hAnsi="Arial" w:cs="Arial"/>
          <w:sz w:val="22"/>
          <w:szCs w:val="22"/>
          <w:lang w:val="hr-HR"/>
        </w:rPr>
        <w:t>Ugovor je reguliran zakonima i drugim propisima Republike Hrvatske kao mjerodavnim pravom.</w:t>
      </w:r>
    </w:p>
    <w:p w:rsidR="00A21FD3" w:rsidRDefault="00A271BA" w:rsidP="00813FDB">
      <w:pPr>
        <w:tabs>
          <w:tab w:val="left" w:pos="567"/>
        </w:tabs>
        <w:spacing w:line="276" w:lineRule="auto"/>
        <w:ind w:left="567" w:hanging="567"/>
        <w:jc w:val="both"/>
        <w:rPr>
          <w:rFonts w:ascii="Arial" w:hAnsi="Arial" w:cs="Arial"/>
          <w:sz w:val="22"/>
          <w:szCs w:val="22"/>
          <w:lang w:val="hr-HR"/>
        </w:rPr>
      </w:pPr>
      <w:r w:rsidRPr="00694A5B">
        <w:rPr>
          <w:rFonts w:ascii="Arial" w:hAnsi="Arial" w:cs="Arial"/>
          <w:sz w:val="22"/>
          <w:szCs w:val="22"/>
          <w:lang w:val="hr-HR"/>
        </w:rPr>
        <w:t>7</w:t>
      </w:r>
      <w:r w:rsidR="00A21FD3" w:rsidRPr="00694A5B">
        <w:rPr>
          <w:rFonts w:ascii="Arial" w:hAnsi="Arial" w:cs="Arial"/>
          <w:sz w:val="22"/>
          <w:szCs w:val="22"/>
          <w:lang w:val="hr-HR"/>
        </w:rPr>
        <w:t>.2</w:t>
      </w:r>
      <w:r w:rsidR="00A21FD3" w:rsidRPr="00694A5B">
        <w:rPr>
          <w:rFonts w:ascii="Arial" w:hAnsi="Arial" w:cs="Arial"/>
          <w:sz w:val="22"/>
          <w:szCs w:val="22"/>
          <w:lang w:val="hr-HR"/>
        </w:rPr>
        <w:tab/>
        <w:t xml:space="preserve">Nadležni sud određen u skladu s mjerodavnim nacionalnim pravom  jedini je ovlašten za rješavanje sporova između ustanove i korisnika koji se odnose na tumačenje, primjenu ili valjanost ovog Ugovora, ukoliko se takav spor ne može riješiti dogovorno. </w:t>
      </w:r>
    </w:p>
    <w:p w:rsidR="005A0F98" w:rsidRPr="00694A5B" w:rsidRDefault="005A0F98" w:rsidP="00813FDB">
      <w:pPr>
        <w:tabs>
          <w:tab w:val="left" w:pos="567"/>
        </w:tabs>
        <w:spacing w:line="276" w:lineRule="auto"/>
        <w:ind w:left="567" w:hanging="567"/>
        <w:jc w:val="both"/>
        <w:rPr>
          <w:rFonts w:ascii="Arial" w:hAnsi="Arial" w:cs="Arial"/>
          <w:sz w:val="22"/>
          <w:szCs w:val="22"/>
          <w:lang w:val="hr-HR"/>
        </w:rPr>
      </w:pPr>
    </w:p>
    <w:p w:rsidR="007B274B" w:rsidRDefault="007B274B" w:rsidP="00A21FD3">
      <w:pPr>
        <w:tabs>
          <w:tab w:val="left" w:pos="1701"/>
        </w:tabs>
        <w:jc w:val="center"/>
        <w:rPr>
          <w:rFonts w:ascii="Arial" w:hAnsi="Arial" w:cs="Arial"/>
          <w:b/>
          <w:sz w:val="22"/>
          <w:szCs w:val="22"/>
          <w:lang w:val="hr-HR"/>
        </w:rPr>
      </w:pPr>
    </w:p>
    <w:p w:rsidR="007B274B" w:rsidRDefault="007B274B" w:rsidP="007B274B">
      <w:pPr>
        <w:spacing w:line="276" w:lineRule="auto"/>
        <w:ind w:left="5812" w:hanging="5812"/>
        <w:rPr>
          <w:rFonts w:ascii="Arial" w:hAnsi="Arial" w:cs="Arial"/>
          <w:b/>
          <w:sz w:val="22"/>
          <w:szCs w:val="22"/>
          <w:lang w:val="hr-HR"/>
        </w:rPr>
      </w:pPr>
      <w:r>
        <w:rPr>
          <w:rFonts w:ascii="Arial" w:hAnsi="Arial" w:cs="Arial"/>
          <w:b/>
          <w:sz w:val="22"/>
          <w:szCs w:val="22"/>
          <w:lang w:val="hr-HR"/>
        </w:rPr>
        <w:t xml:space="preserve">POTPISI                                                                                                    </w:t>
      </w:r>
    </w:p>
    <w:p w:rsidR="007B274B" w:rsidRDefault="007B274B" w:rsidP="007B274B">
      <w:pPr>
        <w:spacing w:line="276" w:lineRule="auto"/>
        <w:ind w:left="5812" w:hanging="5812"/>
        <w:rPr>
          <w:rFonts w:ascii="Arial" w:hAnsi="Arial" w:cs="Arial"/>
          <w:sz w:val="22"/>
          <w:szCs w:val="22"/>
          <w:lang w:val="hr-HR"/>
        </w:rPr>
      </w:pPr>
    </w:p>
    <w:p w:rsidR="007B274B" w:rsidRDefault="007B274B" w:rsidP="007B274B">
      <w:pPr>
        <w:tabs>
          <w:tab w:val="left" w:pos="5670"/>
        </w:tabs>
        <w:spacing w:line="276" w:lineRule="auto"/>
        <w:rPr>
          <w:rFonts w:ascii="Arial" w:hAnsi="Arial" w:cs="Arial"/>
          <w:b/>
          <w:sz w:val="22"/>
          <w:szCs w:val="22"/>
          <w:lang w:val="hr-HR"/>
        </w:rPr>
      </w:pPr>
      <w:r>
        <w:rPr>
          <w:rFonts w:ascii="Arial" w:hAnsi="Arial" w:cs="Arial"/>
          <w:b/>
          <w:sz w:val="22"/>
          <w:szCs w:val="22"/>
          <w:lang w:val="hr-HR"/>
        </w:rPr>
        <w:t>Za sudionika:                                                                                                      Za ustanovu:</w:t>
      </w:r>
    </w:p>
    <w:p w:rsidR="007B274B" w:rsidRDefault="007B274B" w:rsidP="007B274B">
      <w:pPr>
        <w:tabs>
          <w:tab w:val="left" w:pos="5670"/>
        </w:tabs>
        <w:spacing w:line="276" w:lineRule="auto"/>
        <w:rPr>
          <w:rFonts w:ascii="Arial" w:hAnsi="Arial" w:cs="Arial"/>
          <w:b/>
          <w:sz w:val="22"/>
          <w:szCs w:val="22"/>
          <w:lang w:val="hr-HR"/>
        </w:rPr>
      </w:pPr>
    </w:p>
    <w:p w:rsidR="007B274B" w:rsidRPr="00AE1915" w:rsidRDefault="007B274B" w:rsidP="007B274B">
      <w:pPr>
        <w:rPr>
          <w:rFonts w:ascii="Arial" w:hAnsi="Arial" w:cs="Arial"/>
          <w:sz w:val="22"/>
          <w:szCs w:val="22"/>
          <w:lang w:val="hr-HR" w:eastAsia="ar-SA"/>
        </w:rPr>
      </w:pPr>
      <w:r>
        <w:rPr>
          <w:rFonts w:ascii="Arial" w:hAnsi="Arial" w:cs="Arial"/>
          <w:sz w:val="22"/>
          <w:szCs w:val="22"/>
          <w:lang w:val="hr-HR"/>
        </w:rPr>
        <w:t xml:space="preserve">                                                                                                                     </w:t>
      </w:r>
      <w:r w:rsidRPr="00AE1915">
        <w:rPr>
          <w:rFonts w:ascii="Arial" w:hAnsi="Arial" w:cs="Arial"/>
          <w:sz w:val="22"/>
          <w:szCs w:val="22"/>
          <w:lang w:val="hr-HR" w:eastAsia="ar-SA"/>
        </w:rPr>
        <w:t>Sveučilište u Splitu</w:t>
      </w:r>
    </w:p>
    <w:p w:rsidR="007B274B" w:rsidRPr="00AE1915" w:rsidRDefault="007B274B" w:rsidP="007B274B">
      <w:pPr>
        <w:tabs>
          <w:tab w:val="left" w:pos="7028"/>
        </w:tabs>
        <w:suppressAutoHyphens/>
        <w:snapToGrid/>
        <w:jc w:val="right"/>
        <w:rPr>
          <w:rFonts w:ascii="Arial" w:hAnsi="Arial" w:cs="Arial"/>
          <w:sz w:val="22"/>
          <w:szCs w:val="22"/>
          <w:lang w:val="hr-HR" w:eastAsia="ar-SA"/>
        </w:rPr>
      </w:pPr>
      <w:r w:rsidRPr="00AE1915">
        <w:rPr>
          <w:rFonts w:ascii="Arial" w:hAnsi="Arial" w:cs="Arial"/>
          <w:sz w:val="22"/>
          <w:szCs w:val="22"/>
          <w:lang w:val="hr-HR" w:eastAsia="ar-SA"/>
        </w:rPr>
        <w:t>Prorektor za znanost i međunarodnu suradnju</w:t>
      </w:r>
    </w:p>
    <w:p w:rsidR="007B274B" w:rsidRPr="00AE1915" w:rsidRDefault="007B274B" w:rsidP="007B274B">
      <w:pPr>
        <w:tabs>
          <w:tab w:val="left" w:pos="7028"/>
        </w:tabs>
        <w:suppressAutoHyphens/>
        <w:snapToGrid/>
        <w:jc w:val="right"/>
        <w:rPr>
          <w:rFonts w:ascii="Arial" w:hAnsi="Arial" w:cs="Arial"/>
          <w:sz w:val="22"/>
          <w:szCs w:val="22"/>
          <w:lang w:val="hr-HR" w:eastAsia="ar-SA"/>
        </w:rPr>
      </w:pPr>
      <w:r w:rsidRPr="00AE1915">
        <w:rPr>
          <w:rFonts w:ascii="Arial" w:hAnsi="Arial" w:cs="Arial"/>
          <w:sz w:val="22"/>
          <w:szCs w:val="22"/>
          <w:lang w:val="hr-HR" w:eastAsia="ar-SA"/>
        </w:rPr>
        <w:t>Prof. dr.sc. Alen Soldo</w:t>
      </w:r>
    </w:p>
    <w:p w:rsidR="007B274B" w:rsidRDefault="007B274B" w:rsidP="007B274B">
      <w:pPr>
        <w:suppressAutoHyphens/>
        <w:snapToGrid/>
        <w:jc w:val="both"/>
        <w:rPr>
          <w:sz w:val="24"/>
          <w:szCs w:val="24"/>
          <w:lang w:val="hr-HR" w:eastAsia="ar-SA"/>
        </w:rPr>
      </w:pPr>
    </w:p>
    <w:p w:rsidR="007B274B" w:rsidRDefault="007B274B" w:rsidP="007B274B">
      <w:pPr>
        <w:suppressAutoHyphens/>
        <w:snapToGrid/>
        <w:jc w:val="both"/>
        <w:rPr>
          <w:sz w:val="24"/>
          <w:szCs w:val="24"/>
          <w:lang w:val="hr-HR" w:eastAsia="ar-SA"/>
        </w:rPr>
      </w:pPr>
    </w:p>
    <w:p w:rsidR="007B274B" w:rsidRDefault="007B274B" w:rsidP="007B274B">
      <w:pPr>
        <w:jc w:val="both"/>
        <w:rPr>
          <w:sz w:val="24"/>
          <w:szCs w:val="24"/>
          <w:lang w:val="hr-HR" w:eastAsia="ar-SA"/>
        </w:rPr>
      </w:pPr>
    </w:p>
    <w:p w:rsidR="007B274B" w:rsidRDefault="007B274B" w:rsidP="007B274B">
      <w:pPr>
        <w:suppressAutoHyphens/>
        <w:snapToGrid/>
        <w:jc w:val="both"/>
        <w:rPr>
          <w:sz w:val="24"/>
          <w:szCs w:val="24"/>
          <w:lang w:val="hr-HR" w:eastAsia="ar-SA"/>
        </w:rPr>
      </w:pPr>
    </w:p>
    <w:p w:rsidR="007B274B" w:rsidRDefault="007B274B" w:rsidP="007B274B">
      <w:pPr>
        <w:suppressAutoHyphens/>
        <w:snapToGrid/>
        <w:jc w:val="both"/>
        <w:rPr>
          <w:sz w:val="24"/>
          <w:szCs w:val="24"/>
          <w:lang w:val="hr-HR" w:eastAsia="ar-SA"/>
        </w:rPr>
      </w:pPr>
    </w:p>
    <w:p w:rsidR="007B274B" w:rsidRDefault="007B274B" w:rsidP="007B274B">
      <w:pPr>
        <w:suppressAutoHyphens/>
        <w:snapToGrid/>
        <w:jc w:val="both"/>
        <w:rPr>
          <w:sz w:val="24"/>
          <w:szCs w:val="24"/>
          <w:lang w:val="hr-HR" w:eastAsia="ar-SA"/>
        </w:rPr>
      </w:pPr>
    </w:p>
    <w:p w:rsidR="007B274B" w:rsidRDefault="007B274B" w:rsidP="007B274B">
      <w:pPr>
        <w:suppressAutoHyphens/>
        <w:snapToGrid/>
        <w:jc w:val="both"/>
        <w:rPr>
          <w:sz w:val="24"/>
          <w:szCs w:val="24"/>
          <w:lang w:val="hr-HR" w:eastAsia="ar-SA"/>
        </w:rPr>
      </w:pPr>
    </w:p>
    <w:p w:rsidR="007B274B" w:rsidRDefault="007B274B" w:rsidP="007B274B">
      <w:pPr>
        <w:suppressAutoHyphens/>
        <w:snapToGrid/>
        <w:jc w:val="both"/>
        <w:rPr>
          <w:sz w:val="24"/>
          <w:szCs w:val="24"/>
          <w:lang w:val="hr-HR" w:eastAsia="ar-SA"/>
        </w:rPr>
      </w:pPr>
    </w:p>
    <w:p w:rsidR="007B274B" w:rsidRDefault="007B274B" w:rsidP="007B274B">
      <w:pPr>
        <w:tabs>
          <w:tab w:val="left" w:pos="5670"/>
        </w:tabs>
        <w:spacing w:line="276" w:lineRule="auto"/>
        <w:rPr>
          <w:rFonts w:ascii="Arial" w:hAnsi="Arial" w:cs="Arial"/>
          <w:sz w:val="22"/>
          <w:szCs w:val="22"/>
          <w:lang w:val="hr-HR"/>
        </w:rPr>
      </w:pPr>
    </w:p>
    <w:p w:rsidR="007B274B" w:rsidRDefault="007B274B" w:rsidP="007B274B">
      <w:pPr>
        <w:tabs>
          <w:tab w:val="left" w:pos="5670"/>
        </w:tabs>
        <w:spacing w:line="276" w:lineRule="auto"/>
        <w:rPr>
          <w:rFonts w:ascii="Arial" w:hAnsi="Arial" w:cs="Arial"/>
          <w:sz w:val="22"/>
          <w:szCs w:val="22"/>
          <w:lang w:val="hr-HR"/>
        </w:rPr>
      </w:pPr>
      <w:r>
        <w:rPr>
          <w:rFonts w:ascii="Arial" w:hAnsi="Arial" w:cs="Arial"/>
          <w:sz w:val="22"/>
          <w:szCs w:val="22"/>
          <w:lang w:val="hr-HR"/>
        </w:rPr>
        <w:t>potpis</w:t>
      </w:r>
      <w:r>
        <w:rPr>
          <w:rFonts w:ascii="Arial" w:hAnsi="Arial" w:cs="Arial"/>
          <w:sz w:val="22"/>
          <w:szCs w:val="22"/>
          <w:lang w:val="hr-HR"/>
        </w:rPr>
        <w:tab/>
        <w:t>potpis zakonskog predstavnika</w:t>
      </w:r>
    </w:p>
    <w:p w:rsidR="007B274B" w:rsidRDefault="007B274B" w:rsidP="007B274B">
      <w:pPr>
        <w:tabs>
          <w:tab w:val="left" w:pos="5670"/>
        </w:tabs>
        <w:spacing w:line="276" w:lineRule="auto"/>
        <w:ind w:left="5812" w:hanging="5812"/>
        <w:rPr>
          <w:rFonts w:ascii="Arial" w:hAnsi="Arial" w:cs="Arial"/>
          <w:sz w:val="22"/>
          <w:szCs w:val="22"/>
          <w:lang w:val="hr-HR"/>
        </w:rPr>
      </w:pPr>
      <w:r>
        <w:rPr>
          <w:rFonts w:ascii="Arial" w:hAnsi="Arial" w:cs="Arial"/>
          <w:sz w:val="22"/>
          <w:szCs w:val="22"/>
          <w:lang w:val="hr-HR"/>
        </w:rPr>
        <w:t xml:space="preserve">                                                                                             Ustanove</w:t>
      </w:r>
    </w:p>
    <w:p w:rsidR="007B274B" w:rsidRDefault="007B274B" w:rsidP="007B274B">
      <w:pPr>
        <w:tabs>
          <w:tab w:val="left" w:pos="5670"/>
        </w:tabs>
        <w:spacing w:line="276" w:lineRule="auto"/>
        <w:rPr>
          <w:rFonts w:ascii="Arial" w:hAnsi="Arial" w:cs="Arial"/>
          <w:sz w:val="22"/>
          <w:szCs w:val="22"/>
          <w:lang w:val="hr-HR"/>
        </w:rPr>
      </w:pPr>
    </w:p>
    <w:p w:rsidR="007B274B" w:rsidRDefault="007B274B" w:rsidP="007B274B">
      <w:pPr>
        <w:tabs>
          <w:tab w:val="left" w:pos="5670"/>
        </w:tabs>
        <w:spacing w:line="276" w:lineRule="auto"/>
        <w:rPr>
          <w:rFonts w:ascii="Arial" w:hAnsi="Arial" w:cs="Arial"/>
          <w:sz w:val="22"/>
          <w:szCs w:val="22"/>
          <w:lang w:val="hr-HR"/>
        </w:rPr>
      </w:pPr>
      <w:r>
        <w:rPr>
          <w:rFonts w:ascii="Arial" w:hAnsi="Arial" w:cs="Arial"/>
          <w:sz w:val="22"/>
          <w:szCs w:val="22"/>
          <w:lang w:val="hr-HR"/>
        </w:rPr>
        <w:t>U Splitu, [</w:t>
      </w:r>
      <w:r>
        <w:rPr>
          <w:rFonts w:ascii="Arial" w:hAnsi="Arial" w:cs="Arial"/>
          <w:sz w:val="22"/>
          <w:szCs w:val="22"/>
          <w:shd w:val="clear" w:color="auto" w:fill="FFFF00"/>
          <w:lang w:val="hr-HR"/>
        </w:rPr>
        <w:t>datum</w:t>
      </w:r>
      <w:r>
        <w:rPr>
          <w:rFonts w:ascii="Arial" w:hAnsi="Arial" w:cs="Arial"/>
          <w:sz w:val="22"/>
          <w:szCs w:val="22"/>
          <w:lang w:val="hr-HR"/>
        </w:rPr>
        <w:t>]</w:t>
      </w:r>
      <w:r>
        <w:rPr>
          <w:rFonts w:ascii="Arial" w:hAnsi="Arial" w:cs="Arial"/>
          <w:sz w:val="22"/>
          <w:szCs w:val="22"/>
          <w:lang w:val="hr-HR"/>
        </w:rPr>
        <w:tab/>
        <w:t>U Splitu, [</w:t>
      </w:r>
      <w:r>
        <w:rPr>
          <w:rFonts w:ascii="Arial" w:hAnsi="Arial" w:cs="Arial"/>
          <w:sz w:val="22"/>
          <w:szCs w:val="22"/>
          <w:shd w:val="clear" w:color="auto" w:fill="FFFF00"/>
          <w:lang w:val="hr-HR"/>
        </w:rPr>
        <w:t>datum</w:t>
      </w:r>
      <w:r>
        <w:rPr>
          <w:rFonts w:ascii="Arial" w:hAnsi="Arial" w:cs="Arial"/>
          <w:sz w:val="22"/>
          <w:szCs w:val="22"/>
          <w:lang w:val="hr-HR"/>
        </w:rPr>
        <w:t>]</w:t>
      </w:r>
    </w:p>
    <w:p w:rsidR="007B274B" w:rsidRDefault="007B274B" w:rsidP="007B274B">
      <w:pPr>
        <w:tabs>
          <w:tab w:val="left" w:pos="5670"/>
        </w:tabs>
        <w:spacing w:line="276" w:lineRule="auto"/>
        <w:rPr>
          <w:rFonts w:ascii="Arial" w:hAnsi="Arial" w:cs="Arial"/>
          <w:sz w:val="22"/>
          <w:szCs w:val="22"/>
          <w:lang w:val="hr-HR"/>
        </w:rPr>
      </w:pPr>
    </w:p>
    <w:p w:rsidR="007B274B" w:rsidRDefault="007B274B" w:rsidP="007B274B">
      <w:pPr>
        <w:tabs>
          <w:tab w:val="left" w:pos="5670"/>
        </w:tabs>
        <w:spacing w:line="276" w:lineRule="auto"/>
        <w:rPr>
          <w:rFonts w:ascii="Arial" w:hAnsi="Arial" w:cs="Arial"/>
          <w:sz w:val="22"/>
          <w:szCs w:val="22"/>
          <w:lang w:val="hr-HR"/>
        </w:rPr>
      </w:pPr>
    </w:p>
    <w:p w:rsidR="007B274B" w:rsidRDefault="007B274B" w:rsidP="007B274B">
      <w:pPr>
        <w:tabs>
          <w:tab w:val="left" w:pos="5670"/>
        </w:tabs>
        <w:spacing w:line="276" w:lineRule="auto"/>
        <w:rPr>
          <w:rFonts w:ascii="Arial" w:hAnsi="Arial" w:cs="Arial"/>
          <w:sz w:val="22"/>
          <w:szCs w:val="22"/>
          <w:lang w:val="hr-HR"/>
        </w:rPr>
      </w:pPr>
    </w:p>
    <w:p w:rsidR="007B274B" w:rsidRDefault="007B274B" w:rsidP="007B274B">
      <w:pPr>
        <w:tabs>
          <w:tab w:val="left" w:pos="5670"/>
        </w:tabs>
        <w:spacing w:line="276" w:lineRule="auto"/>
        <w:rPr>
          <w:rFonts w:ascii="Arial" w:hAnsi="Arial" w:cs="Arial"/>
          <w:sz w:val="22"/>
          <w:szCs w:val="22"/>
          <w:lang w:val="hr-HR"/>
        </w:rPr>
      </w:pPr>
    </w:p>
    <w:p w:rsidR="007B274B" w:rsidRDefault="007B274B" w:rsidP="007B274B">
      <w:pPr>
        <w:tabs>
          <w:tab w:val="left" w:pos="5670"/>
        </w:tabs>
        <w:spacing w:line="276" w:lineRule="auto"/>
        <w:rPr>
          <w:rFonts w:ascii="Arial" w:hAnsi="Arial" w:cs="Arial"/>
          <w:b/>
          <w:sz w:val="22"/>
          <w:szCs w:val="22"/>
          <w:lang w:val="hr-HR"/>
        </w:rPr>
      </w:pPr>
      <w:r>
        <w:rPr>
          <w:rFonts w:ascii="Arial" w:hAnsi="Arial" w:cs="Arial"/>
          <w:b/>
          <w:sz w:val="22"/>
          <w:szCs w:val="22"/>
          <w:lang w:val="hr-HR"/>
        </w:rPr>
        <w:t>Za sastavnicu:</w:t>
      </w:r>
    </w:p>
    <w:p w:rsidR="007B274B" w:rsidRDefault="007B274B" w:rsidP="007B274B">
      <w:pPr>
        <w:tabs>
          <w:tab w:val="left" w:pos="5670"/>
        </w:tabs>
        <w:spacing w:line="276" w:lineRule="auto"/>
        <w:rPr>
          <w:rFonts w:ascii="Arial" w:hAnsi="Arial" w:cs="Arial"/>
          <w:b/>
          <w:sz w:val="22"/>
          <w:szCs w:val="22"/>
          <w:lang w:val="hr-HR"/>
        </w:rPr>
      </w:pPr>
    </w:p>
    <w:p w:rsidR="007B274B" w:rsidRDefault="007B274B" w:rsidP="007B274B">
      <w:pPr>
        <w:tabs>
          <w:tab w:val="left" w:pos="5670"/>
        </w:tabs>
        <w:spacing w:line="276" w:lineRule="auto"/>
        <w:rPr>
          <w:rFonts w:ascii="Arial" w:hAnsi="Arial" w:cs="Arial"/>
          <w:sz w:val="22"/>
          <w:szCs w:val="22"/>
          <w:lang w:val="hr-HR"/>
        </w:rPr>
      </w:pPr>
      <w:r>
        <w:rPr>
          <w:rFonts w:ascii="Arial" w:hAnsi="Arial" w:cs="Arial"/>
          <w:sz w:val="22"/>
          <w:szCs w:val="22"/>
          <w:lang w:val="hr-HR"/>
        </w:rPr>
        <w:t>Dekan /Pročelnik:</w:t>
      </w:r>
    </w:p>
    <w:p w:rsidR="007B274B" w:rsidRDefault="007B274B" w:rsidP="007B274B">
      <w:pPr>
        <w:tabs>
          <w:tab w:val="left" w:pos="5670"/>
        </w:tabs>
        <w:spacing w:line="276" w:lineRule="auto"/>
        <w:rPr>
          <w:rFonts w:ascii="Arial" w:hAnsi="Arial" w:cs="Arial"/>
          <w:sz w:val="22"/>
          <w:szCs w:val="22"/>
          <w:lang w:val="hr-HR"/>
        </w:rPr>
      </w:pPr>
      <w:r>
        <w:rPr>
          <w:rFonts w:ascii="Arial" w:hAnsi="Arial" w:cs="Arial"/>
          <w:sz w:val="22"/>
          <w:szCs w:val="22"/>
          <w:lang w:val="hr-HR"/>
        </w:rPr>
        <w:t>[</w:t>
      </w:r>
      <w:r>
        <w:rPr>
          <w:rFonts w:ascii="Arial" w:hAnsi="Arial" w:cs="Arial"/>
          <w:sz w:val="22"/>
          <w:szCs w:val="22"/>
          <w:shd w:val="clear" w:color="auto" w:fill="FFFF00"/>
          <w:lang w:val="hr-HR"/>
        </w:rPr>
        <w:t>prezime/ime</w:t>
      </w:r>
      <w:r>
        <w:rPr>
          <w:rFonts w:ascii="Arial" w:hAnsi="Arial" w:cs="Arial"/>
          <w:sz w:val="22"/>
          <w:szCs w:val="22"/>
          <w:lang w:val="hr-HR"/>
        </w:rPr>
        <w:t>]</w:t>
      </w:r>
    </w:p>
    <w:p w:rsidR="007B274B" w:rsidRDefault="007B274B" w:rsidP="007B274B">
      <w:pPr>
        <w:tabs>
          <w:tab w:val="left" w:pos="5670"/>
        </w:tabs>
        <w:spacing w:line="276" w:lineRule="auto"/>
        <w:rPr>
          <w:rFonts w:ascii="Arial" w:hAnsi="Arial" w:cs="Arial"/>
          <w:sz w:val="22"/>
          <w:szCs w:val="22"/>
          <w:lang w:val="hr-HR"/>
        </w:rPr>
      </w:pPr>
    </w:p>
    <w:p w:rsidR="007B274B" w:rsidRDefault="007B274B" w:rsidP="007B274B">
      <w:pPr>
        <w:tabs>
          <w:tab w:val="left" w:pos="5670"/>
        </w:tabs>
        <w:spacing w:line="276" w:lineRule="auto"/>
        <w:rPr>
          <w:rFonts w:ascii="Arial" w:hAnsi="Arial" w:cs="Arial"/>
          <w:sz w:val="22"/>
          <w:szCs w:val="22"/>
          <w:lang w:val="hr-HR"/>
        </w:rPr>
      </w:pPr>
    </w:p>
    <w:p w:rsidR="007B274B" w:rsidRDefault="007B274B" w:rsidP="007B274B">
      <w:pPr>
        <w:tabs>
          <w:tab w:val="left" w:pos="5670"/>
        </w:tabs>
        <w:spacing w:line="276" w:lineRule="auto"/>
        <w:rPr>
          <w:rFonts w:ascii="Arial" w:hAnsi="Arial" w:cs="Arial"/>
          <w:sz w:val="22"/>
          <w:szCs w:val="22"/>
          <w:lang w:val="hr-HR"/>
        </w:rPr>
      </w:pPr>
    </w:p>
    <w:p w:rsidR="007B274B" w:rsidRDefault="007B274B" w:rsidP="007B274B">
      <w:pPr>
        <w:tabs>
          <w:tab w:val="left" w:pos="5670"/>
        </w:tabs>
        <w:spacing w:line="276" w:lineRule="auto"/>
        <w:rPr>
          <w:rFonts w:ascii="Arial" w:hAnsi="Arial" w:cs="Arial"/>
          <w:sz w:val="22"/>
          <w:szCs w:val="22"/>
          <w:lang w:val="hr-HR"/>
        </w:rPr>
      </w:pPr>
    </w:p>
    <w:p w:rsidR="007B274B" w:rsidRDefault="007B274B" w:rsidP="007B274B">
      <w:pPr>
        <w:tabs>
          <w:tab w:val="left" w:pos="5670"/>
        </w:tabs>
        <w:spacing w:line="276" w:lineRule="auto"/>
        <w:rPr>
          <w:rFonts w:ascii="Arial" w:hAnsi="Arial" w:cs="Arial"/>
          <w:sz w:val="22"/>
          <w:szCs w:val="22"/>
          <w:lang w:val="hr-HR"/>
        </w:rPr>
      </w:pPr>
      <w:r>
        <w:rPr>
          <w:rFonts w:ascii="Arial" w:hAnsi="Arial" w:cs="Arial"/>
          <w:sz w:val="22"/>
          <w:szCs w:val="22"/>
          <w:lang w:val="hr-HR"/>
        </w:rPr>
        <w:t>potpis</w:t>
      </w:r>
    </w:p>
    <w:p w:rsidR="007B274B" w:rsidRDefault="007B274B" w:rsidP="007B274B">
      <w:pPr>
        <w:tabs>
          <w:tab w:val="left" w:pos="5670"/>
        </w:tabs>
        <w:spacing w:line="276" w:lineRule="auto"/>
        <w:rPr>
          <w:rFonts w:ascii="Arial" w:hAnsi="Arial" w:cs="Arial"/>
          <w:sz w:val="22"/>
          <w:szCs w:val="22"/>
          <w:lang w:val="hr-HR"/>
        </w:rPr>
      </w:pPr>
    </w:p>
    <w:p w:rsidR="007B274B" w:rsidRDefault="007B274B" w:rsidP="007B274B">
      <w:pPr>
        <w:tabs>
          <w:tab w:val="left" w:pos="5670"/>
        </w:tabs>
        <w:spacing w:line="276" w:lineRule="auto"/>
        <w:rPr>
          <w:rFonts w:ascii="Arial" w:hAnsi="Arial" w:cs="Arial"/>
          <w:sz w:val="22"/>
          <w:szCs w:val="22"/>
          <w:lang w:val="hr-HR"/>
        </w:rPr>
      </w:pPr>
    </w:p>
    <w:p w:rsidR="007B274B" w:rsidRDefault="007B274B" w:rsidP="007B274B">
      <w:pPr>
        <w:tabs>
          <w:tab w:val="left" w:pos="5670"/>
        </w:tabs>
        <w:spacing w:line="276" w:lineRule="auto"/>
        <w:rPr>
          <w:rFonts w:ascii="Arial" w:hAnsi="Arial" w:cs="Arial"/>
          <w:sz w:val="22"/>
          <w:szCs w:val="22"/>
          <w:lang w:val="hr-HR"/>
        </w:rPr>
      </w:pPr>
      <w:r>
        <w:rPr>
          <w:rFonts w:ascii="Arial" w:hAnsi="Arial" w:cs="Arial"/>
          <w:sz w:val="22"/>
          <w:szCs w:val="22"/>
          <w:lang w:val="hr-HR"/>
        </w:rPr>
        <w:t>U Splitu, [</w:t>
      </w:r>
      <w:r>
        <w:rPr>
          <w:rFonts w:ascii="Arial" w:hAnsi="Arial" w:cs="Arial"/>
          <w:sz w:val="22"/>
          <w:szCs w:val="22"/>
          <w:shd w:val="clear" w:color="auto" w:fill="FFFF00"/>
          <w:lang w:val="hr-HR"/>
        </w:rPr>
        <w:t>datum</w:t>
      </w:r>
      <w:r>
        <w:rPr>
          <w:rFonts w:ascii="Arial" w:hAnsi="Arial" w:cs="Arial"/>
          <w:sz w:val="22"/>
          <w:szCs w:val="22"/>
          <w:lang w:val="hr-HR"/>
        </w:rPr>
        <w:t>]</w:t>
      </w:r>
    </w:p>
    <w:p w:rsidR="007B274B" w:rsidRDefault="007B274B" w:rsidP="007B274B">
      <w:pPr>
        <w:tabs>
          <w:tab w:val="left" w:pos="5670"/>
        </w:tabs>
        <w:rPr>
          <w:rFonts w:ascii="Arial" w:hAnsi="Arial" w:cs="Arial"/>
          <w:sz w:val="22"/>
          <w:szCs w:val="22"/>
          <w:lang w:val="hr-HR"/>
        </w:rPr>
      </w:pPr>
    </w:p>
    <w:p w:rsidR="007B274B" w:rsidRDefault="007B274B" w:rsidP="007B274B">
      <w:pPr>
        <w:tabs>
          <w:tab w:val="left" w:pos="5670"/>
        </w:tabs>
        <w:rPr>
          <w:snapToGrid w:val="0"/>
          <w:sz w:val="16"/>
          <w:szCs w:val="16"/>
          <w:lang w:val="de-DE"/>
        </w:rPr>
      </w:pPr>
    </w:p>
    <w:p w:rsidR="007B274B" w:rsidRDefault="007B274B" w:rsidP="007B274B">
      <w:pPr>
        <w:tabs>
          <w:tab w:val="left" w:pos="5670"/>
        </w:tabs>
        <w:rPr>
          <w:snapToGrid w:val="0"/>
          <w:sz w:val="16"/>
          <w:szCs w:val="16"/>
          <w:lang w:val="de-DE"/>
        </w:rPr>
      </w:pPr>
    </w:p>
    <w:p w:rsidR="007B274B" w:rsidRDefault="007B274B" w:rsidP="007B274B">
      <w:pPr>
        <w:tabs>
          <w:tab w:val="left" w:pos="5670"/>
        </w:tabs>
        <w:rPr>
          <w:snapToGrid w:val="0"/>
          <w:sz w:val="16"/>
          <w:szCs w:val="16"/>
          <w:lang w:val="de-DE"/>
        </w:rPr>
      </w:pPr>
    </w:p>
    <w:p w:rsidR="007B274B" w:rsidRDefault="007B274B" w:rsidP="007B274B">
      <w:pPr>
        <w:tabs>
          <w:tab w:val="left" w:pos="5670"/>
        </w:tabs>
        <w:rPr>
          <w:snapToGrid w:val="0"/>
          <w:sz w:val="16"/>
          <w:szCs w:val="16"/>
          <w:lang w:val="de-DE"/>
        </w:rPr>
      </w:pPr>
    </w:p>
    <w:p w:rsidR="007B274B" w:rsidRDefault="007B274B" w:rsidP="007B274B">
      <w:pPr>
        <w:tabs>
          <w:tab w:val="left" w:pos="5670"/>
        </w:tabs>
        <w:rPr>
          <w:snapToGrid w:val="0"/>
          <w:sz w:val="16"/>
          <w:szCs w:val="16"/>
          <w:lang w:val="de-DE"/>
        </w:rPr>
      </w:pPr>
    </w:p>
    <w:p w:rsidR="007B274B" w:rsidRDefault="007B274B" w:rsidP="007B274B">
      <w:pPr>
        <w:tabs>
          <w:tab w:val="left" w:pos="5670"/>
        </w:tabs>
        <w:rPr>
          <w:snapToGrid w:val="0"/>
          <w:sz w:val="16"/>
          <w:szCs w:val="16"/>
          <w:lang w:val="de-DE"/>
        </w:rPr>
      </w:pPr>
    </w:p>
    <w:p w:rsidR="007B274B" w:rsidRDefault="007B274B" w:rsidP="007B274B">
      <w:pPr>
        <w:tabs>
          <w:tab w:val="left" w:pos="5670"/>
        </w:tabs>
        <w:rPr>
          <w:snapToGrid w:val="0"/>
          <w:sz w:val="16"/>
          <w:szCs w:val="16"/>
          <w:lang w:val="de-DE"/>
        </w:rPr>
      </w:pPr>
    </w:p>
    <w:p w:rsidR="007B274B" w:rsidRDefault="007B274B" w:rsidP="007B274B">
      <w:pPr>
        <w:tabs>
          <w:tab w:val="left" w:pos="5670"/>
        </w:tabs>
        <w:rPr>
          <w:snapToGrid w:val="0"/>
          <w:sz w:val="16"/>
          <w:szCs w:val="16"/>
          <w:lang w:val="de-DE"/>
        </w:rPr>
      </w:pPr>
    </w:p>
    <w:p w:rsidR="007B274B" w:rsidRDefault="007B274B" w:rsidP="007B274B">
      <w:pPr>
        <w:tabs>
          <w:tab w:val="left" w:pos="5670"/>
        </w:tabs>
        <w:rPr>
          <w:snapToGrid w:val="0"/>
          <w:sz w:val="16"/>
          <w:szCs w:val="16"/>
          <w:lang w:val="de-DE"/>
        </w:rPr>
      </w:pPr>
    </w:p>
    <w:p w:rsidR="007B274B" w:rsidRDefault="007B274B" w:rsidP="007B274B">
      <w:pPr>
        <w:tabs>
          <w:tab w:val="left" w:pos="5670"/>
        </w:tabs>
        <w:rPr>
          <w:snapToGrid w:val="0"/>
          <w:sz w:val="16"/>
          <w:szCs w:val="16"/>
          <w:lang w:val="de-DE"/>
        </w:rPr>
      </w:pPr>
    </w:p>
    <w:p w:rsidR="007B274B" w:rsidRDefault="007B274B" w:rsidP="007B274B">
      <w:pPr>
        <w:tabs>
          <w:tab w:val="left" w:pos="5670"/>
        </w:tabs>
        <w:rPr>
          <w:snapToGrid w:val="0"/>
          <w:sz w:val="16"/>
          <w:szCs w:val="16"/>
          <w:lang w:val="de-DE"/>
        </w:rPr>
      </w:pPr>
    </w:p>
    <w:p w:rsidR="007B274B" w:rsidRDefault="007B274B" w:rsidP="007B274B">
      <w:pPr>
        <w:tabs>
          <w:tab w:val="left" w:pos="5670"/>
        </w:tabs>
        <w:rPr>
          <w:snapToGrid w:val="0"/>
          <w:sz w:val="16"/>
          <w:szCs w:val="16"/>
          <w:lang w:val="de-DE"/>
        </w:rPr>
      </w:pPr>
    </w:p>
    <w:p w:rsidR="007B274B" w:rsidRDefault="007B274B" w:rsidP="007B274B">
      <w:pPr>
        <w:tabs>
          <w:tab w:val="left" w:pos="5670"/>
        </w:tabs>
        <w:rPr>
          <w:snapToGrid w:val="0"/>
          <w:sz w:val="16"/>
          <w:szCs w:val="16"/>
          <w:lang w:val="de-DE"/>
        </w:rPr>
      </w:pPr>
    </w:p>
    <w:p w:rsidR="007B274B" w:rsidRDefault="007B274B" w:rsidP="007B274B">
      <w:pPr>
        <w:tabs>
          <w:tab w:val="left" w:pos="5670"/>
        </w:tabs>
        <w:rPr>
          <w:snapToGrid w:val="0"/>
          <w:sz w:val="16"/>
          <w:szCs w:val="16"/>
          <w:lang w:val="de-DE"/>
        </w:rPr>
      </w:pPr>
    </w:p>
    <w:p w:rsidR="007B274B" w:rsidRDefault="007B274B" w:rsidP="007B274B">
      <w:pPr>
        <w:tabs>
          <w:tab w:val="left" w:pos="5670"/>
        </w:tabs>
        <w:rPr>
          <w:snapToGrid w:val="0"/>
          <w:sz w:val="16"/>
          <w:szCs w:val="16"/>
          <w:lang w:val="de-DE"/>
        </w:rPr>
      </w:pPr>
    </w:p>
    <w:p w:rsidR="007B274B" w:rsidRDefault="007B274B" w:rsidP="007B274B">
      <w:pPr>
        <w:tabs>
          <w:tab w:val="left" w:pos="5670"/>
        </w:tabs>
        <w:rPr>
          <w:snapToGrid w:val="0"/>
          <w:sz w:val="16"/>
          <w:szCs w:val="16"/>
          <w:lang w:val="de-DE"/>
        </w:rPr>
      </w:pPr>
    </w:p>
    <w:p w:rsidR="00BD25FE" w:rsidRDefault="00BD25FE" w:rsidP="007B274B">
      <w:pPr>
        <w:tabs>
          <w:tab w:val="left" w:pos="5670"/>
        </w:tabs>
        <w:jc w:val="center"/>
        <w:rPr>
          <w:rFonts w:ascii="Arial" w:hAnsi="Arial" w:cs="Arial"/>
          <w:b/>
          <w:sz w:val="22"/>
          <w:szCs w:val="22"/>
          <w:lang w:val="hr-HR"/>
        </w:rPr>
      </w:pPr>
    </w:p>
    <w:p w:rsidR="00BD25FE" w:rsidRDefault="00BD25FE" w:rsidP="007B274B">
      <w:pPr>
        <w:tabs>
          <w:tab w:val="left" w:pos="5670"/>
        </w:tabs>
        <w:jc w:val="center"/>
        <w:rPr>
          <w:rFonts w:ascii="Arial" w:hAnsi="Arial" w:cs="Arial"/>
          <w:b/>
          <w:sz w:val="22"/>
          <w:szCs w:val="22"/>
          <w:lang w:val="hr-HR"/>
        </w:rPr>
      </w:pPr>
    </w:p>
    <w:p w:rsidR="00ED39D1" w:rsidRDefault="00ED39D1" w:rsidP="007B274B">
      <w:pPr>
        <w:tabs>
          <w:tab w:val="left" w:pos="5670"/>
        </w:tabs>
        <w:jc w:val="center"/>
        <w:rPr>
          <w:rFonts w:ascii="Arial" w:hAnsi="Arial" w:cs="Arial"/>
          <w:b/>
          <w:sz w:val="22"/>
          <w:szCs w:val="22"/>
          <w:lang w:val="hr-HR"/>
        </w:rPr>
      </w:pPr>
    </w:p>
    <w:p w:rsidR="00ED39D1" w:rsidRDefault="00ED39D1" w:rsidP="007B274B">
      <w:pPr>
        <w:tabs>
          <w:tab w:val="left" w:pos="5670"/>
        </w:tabs>
        <w:jc w:val="center"/>
        <w:rPr>
          <w:rFonts w:ascii="Arial" w:hAnsi="Arial" w:cs="Arial"/>
          <w:b/>
          <w:sz w:val="22"/>
          <w:szCs w:val="22"/>
          <w:lang w:val="hr-HR"/>
        </w:rPr>
      </w:pPr>
    </w:p>
    <w:p w:rsidR="00ED39D1" w:rsidRDefault="00ED39D1" w:rsidP="007B274B">
      <w:pPr>
        <w:tabs>
          <w:tab w:val="left" w:pos="5670"/>
        </w:tabs>
        <w:jc w:val="center"/>
        <w:rPr>
          <w:rFonts w:ascii="Arial" w:hAnsi="Arial" w:cs="Arial"/>
          <w:b/>
          <w:sz w:val="22"/>
          <w:szCs w:val="22"/>
          <w:lang w:val="hr-HR"/>
        </w:rPr>
      </w:pPr>
    </w:p>
    <w:p w:rsidR="00ED39D1" w:rsidRDefault="00ED39D1" w:rsidP="007B274B">
      <w:pPr>
        <w:tabs>
          <w:tab w:val="left" w:pos="5670"/>
        </w:tabs>
        <w:jc w:val="center"/>
        <w:rPr>
          <w:rFonts w:ascii="Arial" w:hAnsi="Arial" w:cs="Arial"/>
          <w:b/>
          <w:sz w:val="22"/>
          <w:szCs w:val="22"/>
          <w:lang w:val="hr-HR"/>
        </w:rPr>
      </w:pPr>
    </w:p>
    <w:p w:rsidR="00ED39D1" w:rsidRDefault="00ED39D1" w:rsidP="007B274B">
      <w:pPr>
        <w:tabs>
          <w:tab w:val="left" w:pos="5670"/>
        </w:tabs>
        <w:jc w:val="center"/>
        <w:rPr>
          <w:rFonts w:ascii="Arial" w:hAnsi="Arial" w:cs="Arial"/>
          <w:b/>
          <w:sz w:val="22"/>
          <w:szCs w:val="22"/>
          <w:lang w:val="hr-HR"/>
        </w:rPr>
      </w:pPr>
    </w:p>
    <w:p w:rsidR="00ED39D1" w:rsidRDefault="00ED39D1" w:rsidP="007B274B">
      <w:pPr>
        <w:tabs>
          <w:tab w:val="left" w:pos="5670"/>
        </w:tabs>
        <w:jc w:val="center"/>
        <w:rPr>
          <w:rFonts w:ascii="Arial" w:hAnsi="Arial" w:cs="Arial"/>
          <w:b/>
          <w:sz w:val="22"/>
          <w:szCs w:val="22"/>
          <w:lang w:val="hr-HR"/>
        </w:rPr>
      </w:pPr>
    </w:p>
    <w:p w:rsidR="00ED39D1" w:rsidRDefault="00ED39D1" w:rsidP="007B274B">
      <w:pPr>
        <w:tabs>
          <w:tab w:val="left" w:pos="5670"/>
        </w:tabs>
        <w:jc w:val="center"/>
        <w:rPr>
          <w:rFonts w:ascii="Arial" w:hAnsi="Arial" w:cs="Arial"/>
          <w:b/>
          <w:sz w:val="22"/>
          <w:szCs w:val="22"/>
          <w:lang w:val="hr-HR"/>
        </w:rPr>
      </w:pPr>
    </w:p>
    <w:p w:rsidR="00ED39D1" w:rsidRDefault="00ED39D1" w:rsidP="007B274B">
      <w:pPr>
        <w:tabs>
          <w:tab w:val="left" w:pos="5670"/>
        </w:tabs>
        <w:jc w:val="center"/>
        <w:rPr>
          <w:rFonts w:ascii="Arial" w:hAnsi="Arial" w:cs="Arial"/>
          <w:b/>
          <w:sz w:val="22"/>
          <w:szCs w:val="22"/>
          <w:lang w:val="hr-HR"/>
        </w:rPr>
      </w:pPr>
    </w:p>
    <w:p w:rsidR="00ED39D1" w:rsidRDefault="00ED39D1" w:rsidP="007B274B">
      <w:pPr>
        <w:tabs>
          <w:tab w:val="left" w:pos="5670"/>
        </w:tabs>
        <w:jc w:val="center"/>
        <w:rPr>
          <w:rFonts w:ascii="Arial" w:hAnsi="Arial" w:cs="Arial"/>
          <w:b/>
          <w:sz w:val="22"/>
          <w:szCs w:val="22"/>
          <w:lang w:val="hr-HR"/>
        </w:rPr>
      </w:pPr>
    </w:p>
    <w:p w:rsidR="00ED39D1" w:rsidRDefault="00ED39D1" w:rsidP="007B274B">
      <w:pPr>
        <w:tabs>
          <w:tab w:val="left" w:pos="5670"/>
        </w:tabs>
        <w:jc w:val="center"/>
        <w:rPr>
          <w:rFonts w:ascii="Arial" w:hAnsi="Arial" w:cs="Arial"/>
          <w:b/>
          <w:sz w:val="22"/>
          <w:szCs w:val="22"/>
          <w:lang w:val="hr-HR"/>
        </w:rPr>
      </w:pPr>
    </w:p>
    <w:p w:rsidR="00A21FD3" w:rsidRPr="007B274B" w:rsidRDefault="00A21FD3" w:rsidP="007B274B">
      <w:pPr>
        <w:tabs>
          <w:tab w:val="left" w:pos="5670"/>
        </w:tabs>
        <w:jc w:val="center"/>
        <w:rPr>
          <w:sz w:val="16"/>
          <w:szCs w:val="16"/>
          <w:lang w:val="de-DE"/>
        </w:rPr>
      </w:pPr>
      <w:r w:rsidRPr="008E7B59">
        <w:rPr>
          <w:rFonts w:ascii="Arial" w:hAnsi="Arial" w:cs="Arial"/>
          <w:b/>
          <w:sz w:val="22"/>
          <w:szCs w:val="22"/>
          <w:lang w:val="hr-HR"/>
        </w:rPr>
        <w:lastRenderedPageBreak/>
        <w:t>Privitak I</w:t>
      </w:r>
    </w:p>
    <w:p w:rsidR="00A21FD3" w:rsidRPr="008E7B59" w:rsidRDefault="00A21FD3" w:rsidP="00A21FD3">
      <w:pPr>
        <w:tabs>
          <w:tab w:val="left" w:pos="1701"/>
        </w:tabs>
        <w:jc w:val="right"/>
        <w:rPr>
          <w:rFonts w:ascii="Arial" w:hAnsi="Arial" w:cs="Arial"/>
          <w:sz w:val="22"/>
          <w:szCs w:val="22"/>
          <w:lang w:val="hr-HR"/>
        </w:rPr>
      </w:pPr>
    </w:p>
    <w:p w:rsidR="00A21FD3" w:rsidRPr="008E7B59" w:rsidRDefault="00A21FD3" w:rsidP="00A21FD3">
      <w:pPr>
        <w:tabs>
          <w:tab w:val="left" w:pos="1701"/>
          <w:tab w:val="left" w:pos="1985"/>
        </w:tabs>
        <w:ind w:left="1701" w:hanging="1701"/>
        <w:jc w:val="center"/>
        <w:rPr>
          <w:rFonts w:ascii="Arial" w:hAnsi="Arial" w:cs="Arial"/>
          <w:b/>
          <w:sz w:val="22"/>
          <w:szCs w:val="22"/>
          <w:lang w:val="hr-HR"/>
        </w:rPr>
      </w:pPr>
      <w:r w:rsidRPr="008E7B59">
        <w:rPr>
          <w:rFonts w:ascii="Arial" w:hAnsi="Arial" w:cs="Arial"/>
          <w:b/>
          <w:sz w:val="22"/>
          <w:szCs w:val="22"/>
          <w:lang w:val="hr-HR"/>
        </w:rPr>
        <w:t>Sporazum o mobilnosti osoblja</w:t>
      </w:r>
    </w:p>
    <w:p w:rsidR="00A21FD3" w:rsidRPr="00AA6435" w:rsidRDefault="00A21FD3" w:rsidP="00A21FD3">
      <w:pPr>
        <w:tabs>
          <w:tab w:val="left" w:pos="1701"/>
          <w:tab w:val="left" w:pos="1985"/>
        </w:tabs>
        <w:ind w:left="1701" w:hanging="1701"/>
        <w:jc w:val="center"/>
        <w:rPr>
          <w:b/>
          <w:sz w:val="24"/>
          <w:szCs w:val="24"/>
          <w:lang w:val="hr-HR"/>
        </w:rPr>
      </w:pPr>
    </w:p>
    <w:p w:rsidR="00A21FD3" w:rsidRDefault="00A21FD3" w:rsidP="00A21FD3">
      <w:pPr>
        <w:tabs>
          <w:tab w:val="left" w:pos="5670"/>
        </w:tabs>
        <w:rPr>
          <w:sz w:val="16"/>
          <w:szCs w:val="16"/>
          <w:lang w:val="en-GB"/>
        </w:rPr>
      </w:pPr>
    </w:p>
    <w:p w:rsidR="00A21FD3" w:rsidRDefault="00A21FD3" w:rsidP="00A21FD3">
      <w:pPr>
        <w:tabs>
          <w:tab w:val="left" w:pos="5670"/>
        </w:tabs>
        <w:rPr>
          <w:sz w:val="16"/>
          <w:szCs w:val="16"/>
          <w:lang w:val="en-GB"/>
        </w:rPr>
      </w:pPr>
    </w:p>
    <w:p w:rsidR="00A21FD3" w:rsidRDefault="00A21FD3" w:rsidP="00A21FD3">
      <w:pPr>
        <w:tabs>
          <w:tab w:val="left" w:pos="5670"/>
        </w:tabs>
        <w:rPr>
          <w:sz w:val="16"/>
          <w:szCs w:val="16"/>
          <w:lang w:val="en-GB"/>
        </w:rPr>
      </w:pPr>
    </w:p>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A21FD3" w:rsidRDefault="00A21FD3"/>
    <w:p w:rsidR="00D03D3A" w:rsidRDefault="00D03D3A" w:rsidP="00A21FD3">
      <w:pPr>
        <w:tabs>
          <w:tab w:val="left" w:pos="360"/>
        </w:tabs>
        <w:jc w:val="center"/>
        <w:rPr>
          <w:b/>
          <w:lang w:val="hr-HR"/>
        </w:rPr>
        <w:sectPr w:rsidR="00D03D3A">
          <w:footerReference w:type="default" r:id="rId9"/>
          <w:pgSz w:w="11906" w:h="16838"/>
          <w:pgMar w:top="1417" w:right="1417" w:bottom="1417" w:left="1417" w:header="708" w:footer="708" w:gutter="0"/>
          <w:cols w:space="708"/>
          <w:docGrid w:linePitch="360"/>
        </w:sectPr>
      </w:pPr>
    </w:p>
    <w:p w:rsidR="00A21FD3" w:rsidRPr="008E7B59" w:rsidRDefault="00A21FD3" w:rsidP="00A21FD3">
      <w:pPr>
        <w:tabs>
          <w:tab w:val="left" w:pos="360"/>
        </w:tabs>
        <w:jc w:val="center"/>
        <w:rPr>
          <w:rFonts w:ascii="Arial" w:hAnsi="Arial" w:cs="Arial"/>
          <w:b/>
          <w:sz w:val="22"/>
          <w:szCs w:val="22"/>
          <w:lang w:val="hr-HR"/>
        </w:rPr>
      </w:pPr>
      <w:r w:rsidRPr="008E7B59">
        <w:rPr>
          <w:rFonts w:ascii="Arial" w:hAnsi="Arial" w:cs="Arial"/>
          <w:b/>
          <w:sz w:val="22"/>
          <w:szCs w:val="22"/>
          <w:lang w:val="hr-HR"/>
        </w:rPr>
        <w:lastRenderedPageBreak/>
        <w:t>Privitak II</w:t>
      </w:r>
    </w:p>
    <w:p w:rsidR="00A21FD3" w:rsidRPr="008E7B59" w:rsidRDefault="00A21FD3" w:rsidP="00A21FD3">
      <w:pPr>
        <w:tabs>
          <w:tab w:val="left" w:pos="360"/>
        </w:tabs>
        <w:jc w:val="center"/>
        <w:rPr>
          <w:rFonts w:ascii="Arial" w:hAnsi="Arial" w:cs="Arial"/>
          <w:b/>
          <w:sz w:val="22"/>
          <w:szCs w:val="22"/>
        </w:rPr>
      </w:pPr>
    </w:p>
    <w:p w:rsidR="00A21FD3" w:rsidRPr="008E7B59" w:rsidRDefault="00A21FD3" w:rsidP="00A21FD3">
      <w:pPr>
        <w:tabs>
          <w:tab w:val="left" w:pos="360"/>
        </w:tabs>
        <w:jc w:val="center"/>
        <w:rPr>
          <w:rFonts w:ascii="Arial" w:hAnsi="Arial" w:cs="Arial"/>
          <w:b/>
          <w:sz w:val="22"/>
          <w:szCs w:val="22"/>
        </w:rPr>
      </w:pPr>
    </w:p>
    <w:p w:rsidR="00A21FD3" w:rsidRPr="008E7B59" w:rsidRDefault="00A21FD3" w:rsidP="00A21FD3">
      <w:pPr>
        <w:tabs>
          <w:tab w:val="left" w:pos="360"/>
        </w:tabs>
        <w:jc w:val="center"/>
        <w:rPr>
          <w:rFonts w:ascii="Arial" w:hAnsi="Arial" w:cs="Arial"/>
          <w:sz w:val="22"/>
          <w:szCs w:val="22"/>
        </w:rPr>
      </w:pPr>
      <w:r w:rsidRPr="008E7B59">
        <w:rPr>
          <w:rFonts w:ascii="Arial" w:hAnsi="Arial" w:cs="Arial"/>
          <w:b/>
          <w:sz w:val="22"/>
          <w:szCs w:val="22"/>
        </w:rPr>
        <w:t>OPĆI UVJETI</w:t>
      </w:r>
    </w:p>
    <w:p w:rsidR="00A21FD3" w:rsidRDefault="00A21FD3" w:rsidP="00A21FD3">
      <w:pPr>
        <w:tabs>
          <w:tab w:val="left" w:pos="360"/>
        </w:tabs>
        <w:rPr>
          <w:rFonts w:ascii="Arial" w:hAnsi="Arial" w:cs="Arial"/>
        </w:rPr>
      </w:pPr>
    </w:p>
    <w:p w:rsidR="00A21FD3" w:rsidRDefault="00A21FD3" w:rsidP="00A21FD3">
      <w:pPr>
        <w:tabs>
          <w:tab w:val="left" w:pos="360"/>
        </w:tabs>
        <w:rPr>
          <w:rFonts w:ascii="Arial" w:hAnsi="Arial" w:cs="Arial"/>
        </w:rPr>
      </w:pPr>
    </w:p>
    <w:p w:rsidR="00A21FD3" w:rsidRPr="001C3CEE" w:rsidRDefault="00A21FD3" w:rsidP="00A21FD3">
      <w:pPr>
        <w:keepNext/>
        <w:rPr>
          <w:sz w:val="18"/>
          <w:szCs w:val="18"/>
          <w:lang w:val="hr-HR"/>
        </w:rPr>
      </w:pPr>
      <w:r w:rsidRPr="001C3CEE">
        <w:rPr>
          <w:b/>
          <w:sz w:val="18"/>
          <w:szCs w:val="18"/>
          <w:lang w:val="hr-HR"/>
        </w:rPr>
        <w:t>Članak 1: Odgovornost</w:t>
      </w:r>
    </w:p>
    <w:p w:rsidR="00A21FD3" w:rsidRPr="001C3CEE" w:rsidRDefault="00A21FD3" w:rsidP="00A21FD3">
      <w:pPr>
        <w:keepNext/>
        <w:rPr>
          <w:sz w:val="18"/>
          <w:szCs w:val="18"/>
          <w:lang w:val="hr-HR"/>
        </w:rPr>
      </w:pPr>
    </w:p>
    <w:p w:rsidR="00A21FD3" w:rsidRPr="001C3CEE" w:rsidRDefault="00A21FD3" w:rsidP="00A21FD3">
      <w:pPr>
        <w:jc w:val="both"/>
        <w:rPr>
          <w:sz w:val="18"/>
          <w:szCs w:val="18"/>
          <w:lang w:val="hr-HR"/>
        </w:rPr>
      </w:pPr>
      <w:r w:rsidRPr="001C3CEE">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w:t>
      </w:r>
      <w:r>
        <w:rPr>
          <w:sz w:val="18"/>
          <w:szCs w:val="18"/>
          <w:lang w:val="hr-HR"/>
        </w:rPr>
        <w:t>pisnog ponašanja od strane drug</w:t>
      </w:r>
      <w:r w:rsidRPr="001C3CEE">
        <w:rPr>
          <w:sz w:val="18"/>
          <w:szCs w:val="18"/>
          <w:lang w:val="hr-HR"/>
        </w:rPr>
        <w:t xml:space="preserve">e stranke ili njenih zaposlenika. </w:t>
      </w:r>
    </w:p>
    <w:p w:rsidR="00A21FD3" w:rsidRPr="004E1E75" w:rsidRDefault="00A21FD3" w:rsidP="00A21FD3">
      <w:pPr>
        <w:jc w:val="both"/>
        <w:rPr>
          <w:sz w:val="18"/>
          <w:szCs w:val="18"/>
        </w:rPr>
      </w:pPr>
    </w:p>
    <w:p w:rsidR="00A21FD3" w:rsidRPr="00ED08D7" w:rsidRDefault="00A21FD3" w:rsidP="00A21FD3">
      <w:pPr>
        <w:jc w:val="both"/>
        <w:rPr>
          <w:sz w:val="18"/>
          <w:szCs w:val="18"/>
          <w:lang w:val="hr-HR"/>
        </w:rPr>
      </w:pPr>
      <w:r w:rsidRPr="00ED08D7">
        <w:rPr>
          <w:sz w:val="18"/>
          <w:szCs w:val="18"/>
          <w:lang w:val="hr-HR"/>
        </w:rPr>
        <w:t xml:space="preserve">Nacionalna agencija iz </w:t>
      </w:r>
      <w:r w:rsidRPr="00131931">
        <w:rPr>
          <w:sz w:val="18"/>
          <w:szCs w:val="18"/>
          <w:lang w:val="hr-HR"/>
        </w:rPr>
        <w:t>Republike Hrvatske, Europska komisija ili njihovo osoblje neće se smatrati odgovornim u slučaju odštetnog zahtjeva proizašlog iz ovog ugovora, a koji se odnosi na štetu nastalu tijekom provedbe razdoblja mobilnosti. Sukladno tome, Nacionalna agencija iz  Republike Hrvatske ili</w:t>
      </w:r>
      <w:r>
        <w:rPr>
          <w:sz w:val="18"/>
          <w:szCs w:val="18"/>
          <w:lang w:val="hr-HR"/>
        </w:rPr>
        <w:t xml:space="preserve"> Europska komisija neće razmatrati zahtjeve za naknadu štete proizašle iz odštetnog zahtjeva. </w:t>
      </w:r>
    </w:p>
    <w:p w:rsidR="00A21FD3" w:rsidRPr="00ED08D7" w:rsidRDefault="00A21FD3" w:rsidP="00A21FD3">
      <w:pPr>
        <w:tabs>
          <w:tab w:val="left" w:pos="360"/>
        </w:tabs>
        <w:rPr>
          <w:sz w:val="18"/>
          <w:szCs w:val="18"/>
          <w:lang w:val="hr-HR"/>
        </w:rPr>
      </w:pPr>
    </w:p>
    <w:p w:rsidR="00A21FD3" w:rsidRPr="00ED08D7" w:rsidRDefault="00A21FD3" w:rsidP="00A21FD3">
      <w:pPr>
        <w:keepNext/>
        <w:rPr>
          <w:sz w:val="18"/>
          <w:szCs w:val="18"/>
          <w:lang w:val="hr-HR"/>
        </w:rPr>
      </w:pPr>
      <w:r w:rsidRPr="00ED08D7">
        <w:rPr>
          <w:b/>
          <w:sz w:val="18"/>
          <w:szCs w:val="18"/>
          <w:lang w:val="hr-HR"/>
        </w:rPr>
        <w:t>Članak 2: Raskid ugovora</w:t>
      </w:r>
    </w:p>
    <w:p w:rsidR="00A21FD3" w:rsidRPr="004E1E75" w:rsidRDefault="00A21FD3" w:rsidP="00A21FD3">
      <w:pPr>
        <w:rPr>
          <w:sz w:val="18"/>
          <w:szCs w:val="18"/>
          <w:lang w:val="hr-HR"/>
        </w:rPr>
      </w:pPr>
    </w:p>
    <w:p w:rsidR="00A21FD3" w:rsidRPr="00ED08D7" w:rsidRDefault="00A21FD3" w:rsidP="00A21FD3">
      <w:pPr>
        <w:jc w:val="both"/>
        <w:rPr>
          <w:sz w:val="18"/>
          <w:szCs w:val="18"/>
          <w:lang w:val="hr-HR"/>
        </w:rPr>
      </w:pPr>
      <w:r>
        <w:rPr>
          <w:sz w:val="18"/>
          <w:szCs w:val="18"/>
          <w:lang w:val="hr-HR"/>
        </w:rPr>
        <w:t xml:space="preserve">U slučaju neispunjenja neke od obveza proizašlih iz ovog ugovora od strane sudionika, neovisno o posljedicama koje su zato predviđene mjerodavnim pravom, ustanova ima zakonsko pravo raskinuti ili otkazati ugovor bez dodatnih pravnih formalnosti ukoliko sudionik nije poduzeo nikakve radnje u roku od mjesec dana od primitka obavijesti poslane preporučenom poštom.  </w:t>
      </w:r>
    </w:p>
    <w:p w:rsidR="00A21FD3" w:rsidRPr="00ED08D7" w:rsidRDefault="00A21FD3" w:rsidP="00A21FD3">
      <w:pPr>
        <w:jc w:val="both"/>
        <w:rPr>
          <w:sz w:val="18"/>
          <w:szCs w:val="18"/>
          <w:lang w:val="hr-HR"/>
        </w:rPr>
      </w:pPr>
    </w:p>
    <w:p w:rsidR="00A21FD3" w:rsidRPr="00900AD1" w:rsidRDefault="00A21FD3" w:rsidP="00A21FD3">
      <w:pPr>
        <w:jc w:val="both"/>
        <w:rPr>
          <w:b/>
          <w:sz w:val="18"/>
          <w:szCs w:val="18"/>
          <w:lang w:val="hr-HR"/>
        </w:rPr>
      </w:pPr>
      <w:r>
        <w:rPr>
          <w:sz w:val="18"/>
          <w:szCs w:val="18"/>
          <w:lang w:val="hr-HR"/>
        </w:rPr>
        <w:t xml:space="preserve">Ako sudionik raskine ugovor prije završetka ugovornog razdoblja ili ako ne poštuje ugovor u skladu s pravilima, dužan je refundirati već uplaćeni iznos financijske potpore.  </w:t>
      </w:r>
    </w:p>
    <w:p w:rsidR="00A21FD3" w:rsidRPr="004E1E75" w:rsidRDefault="00A21FD3" w:rsidP="00A21FD3">
      <w:pPr>
        <w:rPr>
          <w:b/>
          <w:sz w:val="18"/>
          <w:szCs w:val="18"/>
          <w:lang w:val="hr-HR"/>
        </w:rPr>
      </w:pPr>
    </w:p>
    <w:p w:rsidR="00A21FD3" w:rsidRDefault="00A21FD3" w:rsidP="00A21FD3">
      <w:pPr>
        <w:jc w:val="both"/>
        <w:rPr>
          <w:sz w:val="18"/>
          <w:szCs w:val="18"/>
          <w:lang w:val="hr-HR"/>
        </w:rPr>
      </w:pPr>
      <w:r w:rsidRPr="00900AD1">
        <w:rPr>
          <w:sz w:val="18"/>
          <w:szCs w:val="18"/>
          <w:lang w:val="hr-HR"/>
        </w:rPr>
        <w:t>U slučaju raskida ugovora od strane sudionika zbog “više sile”, odnosno</w:t>
      </w:r>
      <w:r>
        <w:rPr>
          <w:sz w:val="18"/>
          <w:szCs w:val="18"/>
          <w:lang w:val="hr-HR"/>
        </w:rPr>
        <w:t xml:space="preserve"> nepredvidive izvanredne situacije ili događaja izvan kontrole sudionika, koja se ne može pripisati propustu ili nemaru s njegove strane</w:t>
      </w:r>
      <w:r w:rsidRPr="00900AD1">
        <w:rPr>
          <w:sz w:val="18"/>
          <w:szCs w:val="18"/>
          <w:lang w:val="hr-HR"/>
        </w:rPr>
        <w:t xml:space="preserve">, </w:t>
      </w:r>
      <w:r>
        <w:rPr>
          <w:sz w:val="18"/>
          <w:szCs w:val="18"/>
          <w:lang w:val="hr-HR"/>
        </w:rPr>
        <w:t>sudionik će imati pravo primiti</w:t>
      </w:r>
      <w:r w:rsidRPr="00900AD1">
        <w:rPr>
          <w:sz w:val="18"/>
          <w:szCs w:val="18"/>
          <w:lang w:val="hr-HR"/>
        </w:rPr>
        <w:t xml:space="preserve"> </w:t>
      </w:r>
      <w:r>
        <w:rPr>
          <w:sz w:val="18"/>
          <w:szCs w:val="18"/>
          <w:lang w:val="hr-HR"/>
        </w:rPr>
        <w:t xml:space="preserve">iznos financijske potpore koji odgovara stvarnom trajanju razdoblja mobilnosti, kako je navedeno u članku </w:t>
      </w:r>
      <w:r w:rsidRPr="004E1E75">
        <w:rPr>
          <w:sz w:val="18"/>
          <w:szCs w:val="18"/>
          <w:lang w:val="hr-HR"/>
        </w:rPr>
        <w:t>2.3</w:t>
      </w:r>
      <w:r w:rsidRPr="004E5652">
        <w:rPr>
          <w:sz w:val="18"/>
          <w:szCs w:val="18"/>
          <w:lang w:val="hr-HR"/>
        </w:rPr>
        <w:t xml:space="preserve">. Sva preostala sredstva </w:t>
      </w:r>
      <w:r>
        <w:rPr>
          <w:sz w:val="18"/>
          <w:szCs w:val="18"/>
          <w:lang w:val="hr-HR"/>
        </w:rPr>
        <w:t>moraju se</w:t>
      </w:r>
      <w:r w:rsidRPr="004E5652">
        <w:rPr>
          <w:sz w:val="18"/>
          <w:szCs w:val="18"/>
          <w:lang w:val="hr-HR"/>
        </w:rPr>
        <w:t xml:space="preserve"> refundira</w:t>
      </w:r>
      <w:r>
        <w:rPr>
          <w:sz w:val="18"/>
          <w:szCs w:val="18"/>
          <w:lang w:val="hr-HR"/>
        </w:rPr>
        <w:t>ti</w:t>
      </w:r>
      <w:r w:rsidRPr="004E5652">
        <w:rPr>
          <w:sz w:val="18"/>
          <w:szCs w:val="18"/>
          <w:lang w:val="hr-HR"/>
        </w:rPr>
        <w:t xml:space="preserve">. </w:t>
      </w:r>
    </w:p>
    <w:p w:rsidR="00D03D3A" w:rsidRDefault="00D03D3A" w:rsidP="00A21FD3">
      <w:pPr>
        <w:jc w:val="both"/>
        <w:rPr>
          <w:sz w:val="18"/>
          <w:szCs w:val="18"/>
          <w:lang w:val="hr-HR"/>
        </w:rPr>
      </w:pPr>
    </w:p>
    <w:p w:rsidR="00D03D3A" w:rsidRDefault="00D03D3A" w:rsidP="00A21FD3">
      <w:pPr>
        <w:jc w:val="both"/>
        <w:rPr>
          <w:sz w:val="18"/>
          <w:szCs w:val="18"/>
          <w:lang w:val="hr-HR"/>
        </w:rPr>
      </w:pPr>
    </w:p>
    <w:p w:rsidR="00D03D3A" w:rsidRDefault="00D03D3A" w:rsidP="00A21FD3">
      <w:pPr>
        <w:jc w:val="both"/>
        <w:rPr>
          <w:sz w:val="18"/>
          <w:szCs w:val="18"/>
          <w:lang w:val="hr-HR"/>
        </w:rPr>
      </w:pPr>
    </w:p>
    <w:p w:rsidR="00A21FD3" w:rsidRPr="004E5652" w:rsidRDefault="00A21FD3" w:rsidP="00A21FD3">
      <w:pPr>
        <w:rPr>
          <w:b/>
          <w:sz w:val="18"/>
          <w:szCs w:val="18"/>
          <w:lang w:val="hr-HR"/>
        </w:rPr>
      </w:pPr>
      <w:r w:rsidRPr="004E5652">
        <w:rPr>
          <w:b/>
          <w:sz w:val="18"/>
          <w:szCs w:val="18"/>
          <w:lang w:val="hr-HR"/>
        </w:rPr>
        <w:t>Član</w:t>
      </w:r>
      <w:r>
        <w:rPr>
          <w:b/>
          <w:sz w:val="18"/>
          <w:szCs w:val="18"/>
          <w:lang w:val="hr-HR"/>
        </w:rPr>
        <w:t>a</w:t>
      </w:r>
      <w:r w:rsidRPr="004E5652">
        <w:rPr>
          <w:b/>
          <w:sz w:val="18"/>
          <w:szCs w:val="18"/>
          <w:lang w:val="hr-HR"/>
        </w:rPr>
        <w:t>k 3: Zaštita podataka</w:t>
      </w:r>
    </w:p>
    <w:p w:rsidR="00A21FD3" w:rsidRPr="004E5652" w:rsidRDefault="00A21FD3" w:rsidP="00A21FD3">
      <w:pPr>
        <w:rPr>
          <w:b/>
          <w:sz w:val="18"/>
          <w:szCs w:val="18"/>
          <w:lang w:val="hr-HR"/>
        </w:rPr>
      </w:pPr>
    </w:p>
    <w:p w:rsidR="00A21FD3" w:rsidRPr="004E5652" w:rsidRDefault="00A21FD3" w:rsidP="00A21FD3">
      <w:pPr>
        <w:jc w:val="both"/>
        <w:rPr>
          <w:sz w:val="18"/>
          <w:szCs w:val="18"/>
          <w:lang w:val="hr-HR"/>
        </w:rPr>
      </w:pPr>
      <w:r>
        <w:rPr>
          <w:sz w:val="18"/>
          <w:szCs w:val="18"/>
          <w:lang w:val="hr-HR"/>
        </w:rPr>
        <w:t xml:space="preserve">Svi osobni podaci sadržani u ugovoru bit će obrađeni u skladu s Uredbom </w:t>
      </w:r>
      <w:r w:rsidRPr="004E5652">
        <w:rPr>
          <w:sz w:val="18"/>
          <w:szCs w:val="18"/>
          <w:lang w:val="hr-HR"/>
        </w:rPr>
        <w:t>(EC)</w:t>
      </w:r>
      <w:r>
        <w:rPr>
          <w:sz w:val="18"/>
          <w:szCs w:val="18"/>
          <w:lang w:val="hr-HR"/>
        </w:rPr>
        <w:t xml:space="preserve"> br. </w:t>
      </w:r>
      <w:r w:rsidRPr="004E5652">
        <w:rPr>
          <w:sz w:val="18"/>
          <w:szCs w:val="18"/>
          <w:lang w:val="hr-HR"/>
        </w:rPr>
        <w:t>45/2001</w:t>
      </w:r>
      <w:r>
        <w:rPr>
          <w:sz w:val="18"/>
          <w:szCs w:val="18"/>
          <w:lang w:val="hr-HR"/>
        </w:rPr>
        <w:t xml:space="preserve"> Europskog parlamenta i Vijeća o zaštiti pojedinaca u pogledu obrade osobnih podataka </w:t>
      </w:r>
      <w:r w:rsidRPr="004E5652">
        <w:rPr>
          <w:sz w:val="18"/>
          <w:szCs w:val="18"/>
          <w:lang w:val="hr-HR"/>
        </w:rPr>
        <w:t xml:space="preserve"> o</w:t>
      </w:r>
      <w:r>
        <w:rPr>
          <w:sz w:val="18"/>
          <w:szCs w:val="18"/>
          <w:lang w:val="hr-HR"/>
        </w:rPr>
        <w:t xml:space="preserve">d strane institucija i tijela EU te u pogledu slobodnog kretanja takvih podataka. Takvi podaci mogu biti obrađivani samo vezano za provedbu te nastavak i praćenje ugovora od strane ustanove pošiljatelja, Nacionalne agencije i Europske komisije, ne dovodeći u pitanje mogućnost prosljeđivanja podataka tijelima koja su nadležna za inspekciju i reviziju u skladu sa zakonodavstvom EU (Europski revizorski sud ili Europski ured za borbu protiv prijevara </w:t>
      </w:r>
      <w:r w:rsidRPr="004E5652">
        <w:rPr>
          <w:sz w:val="18"/>
          <w:szCs w:val="18"/>
          <w:lang w:val="hr-HR"/>
        </w:rPr>
        <w:t>(OLAF)).</w:t>
      </w:r>
    </w:p>
    <w:p w:rsidR="00A21FD3" w:rsidRPr="004E1E75" w:rsidRDefault="00A21FD3" w:rsidP="00A21FD3">
      <w:pPr>
        <w:rPr>
          <w:sz w:val="18"/>
          <w:szCs w:val="18"/>
          <w:lang w:val="hr-HR"/>
        </w:rPr>
      </w:pPr>
    </w:p>
    <w:p w:rsidR="00A21FD3" w:rsidRPr="00A34FD5" w:rsidRDefault="00A21FD3" w:rsidP="00A21FD3">
      <w:pPr>
        <w:jc w:val="both"/>
        <w:rPr>
          <w:sz w:val="18"/>
          <w:szCs w:val="18"/>
          <w:lang w:val="hr-HR"/>
        </w:rPr>
      </w:pPr>
      <w:r>
        <w:rPr>
          <w:sz w:val="18"/>
          <w:szCs w:val="18"/>
          <w:lang w:val="hr-HR"/>
        </w:rPr>
        <w:t xml:space="preserve">Sudionik ima pravo, na pismeni zahtjev, dobiti pristup svojim osobnim podacima i ispraviti svaki nepotpuni ili netočni podatak. Sva pitanja koja se tiču obrade njegovih/njenih podataka, sudionik treba uputiti ustanovi </w:t>
      </w:r>
      <w:r>
        <w:rPr>
          <w:sz w:val="18"/>
          <w:szCs w:val="18"/>
          <w:lang w:val="hr-HR"/>
        </w:rPr>
        <w:t xml:space="preserve">pošiljatelju i/ili nacionalnoj agenciji. </w:t>
      </w:r>
      <w:r w:rsidRPr="00A34FD5">
        <w:rPr>
          <w:sz w:val="18"/>
          <w:szCs w:val="18"/>
          <w:lang w:val="hr-HR"/>
        </w:rPr>
        <w:t xml:space="preserve"> </w:t>
      </w:r>
      <w:r>
        <w:rPr>
          <w:sz w:val="18"/>
          <w:szCs w:val="18"/>
          <w:lang w:val="hr-HR"/>
        </w:rPr>
        <w:t xml:space="preserve">Sudionik može uložiti žalbu na obradu svojih osobnih podataka Agenciji za zaštitu osobnih podataka vezano za korištenje tih podataka od strane ustanove pošiljatelja ili Europskom nadzorniku zaštite podataka vezano za korištenje podataka od strane Europske komisije. </w:t>
      </w:r>
    </w:p>
    <w:p w:rsidR="00A21FD3" w:rsidRPr="00A34FD5" w:rsidRDefault="00A21FD3" w:rsidP="00A21FD3">
      <w:pPr>
        <w:rPr>
          <w:sz w:val="18"/>
          <w:szCs w:val="18"/>
          <w:lang w:val="hr-HR"/>
        </w:rPr>
      </w:pPr>
    </w:p>
    <w:p w:rsidR="00A21FD3" w:rsidRPr="00A34FD5" w:rsidRDefault="00A21FD3" w:rsidP="00A21FD3">
      <w:pPr>
        <w:rPr>
          <w:sz w:val="18"/>
          <w:szCs w:val="18"/>
          <w:lang w:val="hr-HR"/>
        </w:rPr>
      </w:pPr>
      <w:r w:rsidRPr="00A34FD5">
        <w:rPr>
          <w:b/>
          <w:sz w:val="18"/>
          <w:szCs w:val="18"/>
          <w:lang w:val="hr-HR"/>
        </w:rPr>
        <w:t xml:space="preserve">Članak 4: Provjere i revizije </w:t>
      </w:r>
    </w:p>
    <w:p w:rsidR="00A21FD3" w:rsidRPr="00A34FD5" w:rsidRDefault="00A21FD3" w:rsidP="00A21FD3">
      <w:pPr>
        <w:rPr>
          <w:sz w:val="18"/>
          <w:szCs w:val="18"/>
          <w:lang w:val="hr-HR"/>
        </w:rPr>
      </w:pPr>
    </w:p>
    <w:p w:rsidR="00A21FD3" w:rsidRDefault="00A21FD3" w:rsidP="00A21FD3">
      <w:pPr>
        <w:tabs>
          <w:tab w:val="left" w:pos="360"/>
        </w:tabs>
        <w:jc w:val="both"/>
        <w:rPr>
          <w:sz w:val="18"/>
          <w:szCs w:val="18"/>
          <w:lang w:val="hr-HR"/>
        </w:rPr>
      </w:pPr>
      <w:r>
        <w:rPr>
          <w:sz w:val="18"/>
          <w:szCs w:val="18"/>
          <w:lang w:val="hr-HR"/>
        </w:rPr>
        <w:t xml:space="preserve">Stranke ugovora se obvezuju dostaviti sve detaljne podatke koje zatraže Europska komisija, Nacionalna agencija </w:t>
      </w:r>
      <w:r w:rsidRPr="00131931">
        <w:rPr>
          <w:sz w:val="18"/>
          <w:szCs w:val="18"/>
          <w:lang w:val="hr-HR"/>
        </w:rPr>
        <w:t>iz Republike Hrvatske ili bilo koje drugo vanjsko tijelo ovlašteno od strane Europske komisije ili Nacionalne agencije iz Republike Hrvatske u svrhu</w:t>
      </w:r>
      <w:r>
        <w:rPr>
          <w:sz w:val="18"/>
          <w:szCs w:val="18"/>
          <w:lang w:val="hr-HR"/>
        </w:rPr>
        <w:t xml:space="preserve"> provjere propisne provedbe razdoblja mobilnosti i odredbi ovog ugovora. </w:t>
      </w:r>
    </w:p>
    <w:p w:rsidR="00A21FD3" w:rsidRDefault="00A21FD3"/>
    <w:sectPr w:rsidR="00A21FD3" w:rsidSect="00D03D3A">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F89" w:rsidRDefault="007B6F89" w:rsidP="007B6F89">
      <w:r>
        <w:separator/>
      </w:r>
    </w:p>
  </w:endnote>
  <w:endnote w:type="continuationSeparator" w:id="0">
    <w:p w:rsidR="007B6F89" w:rsidRDefault="007B6F89" w:rsidP="007B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22712"/>
      <w:docPartObj>
        <w:docPartGallery w:val="Page Numbers (Bottom of Page)"/>
        <w:docPartUnique/>
      </w:docPartObj>
    </w:sdtPr>
    <w:sdtEndPr/>
    <w:sdtContent>
      <w:p w:rsidR="007B6F89" w:rsidRDefault="007B6F89">
        <w:pPr>
          <w:pStyle w:val="Podnoje"/>
          <w:jc w:val="right"/>
        </w:pPr>
        <w:r>
          <w:fldChar w:fldCharType="begin"/>
        </w:r>
        <w:r>
          <w:instrText>PAGE   \* MERGEFORMAT</w:instrText>
        </w:r>
        <w:r>
          <w:fldChar w:fldCharType="separate"/>
        </w:r>
        <w:r w:rsidR="00166BCE" w:rsidRPr="00166BCE">
          <w:rPr>
            <w:noProof/>
            <w:lang w:val="hr-HR"/>
          </w:rPr>
          <w:t>7</w:t>
        </w:r>
        <w:r>
          <w:fldChar w:fldCharType="end"/>
        </w:r>
      </w:p>
    </w:sdtContent>
  </w:sdt>
  <w:p w:rsidR="007B6F89" w:rsidRDefault="007B6F8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F89" w:rsidRDefault="007B6F89" w:rsidP="007B6F89">
      <w:r>
        <w:separator/>
      </w:r>
    </w:p>
  </w:footnote>
  <w:footnote w:type="continuationSeparator" w:id="0">
    <w:p w:rsidR="007B6F89" w:rsidRDefault="007B6F89" w:rsidP="007B6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D3"/>
    <w:rsid w:val="0000076D"/>
    <w:rsid w:val="0000573D"/>
    <w:rsid w:val="000152F6"/>
    <w:rsid w:val="000507F5"/>
    <w:rsid w:val="000B33E7"/>
    <w:rsid w:val="000C6684"/>
    <w:rsid w:val="001000CD"/>
    <w:rsid w:val="001158BD"/>
    <w:rsid w:val="00166BCE"/>
    <w:rsid w:val="00197937"/>
    <w:rsid w:val="001E6FE4"/>
    <w:rsid w:val="00203D95"/>
    <w:rsid w:val="00204A3D"/>
    <w:rsid w:val="00241867"/>
    <w:rsid w:val="003B6395"/>
    <w:rsid w:val="00404CAF"/>
    <w:rsid w:val="0041399F"/>
    <w:rsid w:val="00417D6E"/>
    <w:rsid w:val="00417ED2"/>
    <w:rsid w:val="0044130F"/>
    <w:rsid w:val="00443303"/>
    <w:rsid w:val="0051332D"/>
    <w:rsid w:val="00530965"/>
    <w:rsid w:val="005511D7"/>
    <w:rsid w:val="005543FF"/>
    <w:rsid w:val="00592B53"/>
    <w:rsid w:val="005A0F98"/>
    <w:rsid w:val="005D2EA7"/>
    <w:rsid w:val="005D72B1"/>
    <w:rsid w:val="00623450"/>
    <w:rsid w:val="00694A5B"/>
    <w:rsid w:val="006B6E33"/>
    <w:rsid w:val="006B761B"/>
    <w:rsid w:val="006E5877"/>
    <w:rsid w:val="007310A8"/>
    <w:rsid w:val="007B274B"/>
    <w:rsid w:val="007B6F89"/>
    <w:rsid w:val="007F39FE"/>
    <w:rsid w:val="00813FDB"/>
    <w:rsid w:val="00861773"/>
    <w:rsid w:val="008A743F"/>
    <w:rsid w:val="008B36CE"/>
    <w:rsid w:val="008C1C21"/>
    <w:rsid w:val="008D34AE"/>
    <w:rsid w:val="008E7B59"/>
    <w:rsid w:val="008F705A"/>
    <w:rsid w:val="009705EC"/>
    <w:rsid w:val="009C277F"/>
    <w:rsid w:val="00A04E71"/>
    <w:rsid w:val="00A1492E"/>
    <w:rsid w:val="00A21FD3"/>
    <w:rsid w:val="00A22050"/>
    <w:rsid w:val="00A271BA"/>
    <w:rsid w:val="00A356DF"/>
    <w:rsid w:val="00A55935"/>
    <w:rsid w:val="00A63CB1"/>
    <w:rsid w:val="00A8592E"/>
    <w:rsid w:val="00AB4741"/>
    <w:rsid w:val="00AB5143"/>
    <w:rsid w:val="00AD7F54"/>
    <w:rsid w:val="00AE1915"/>
    <w:rsid w:val="00B437D9"/>
    <w:rsid w:val="00B92A98"/>
    <w:rsid w:val="00BB6F67"/>
    <w:rsid w:val="00BD25FE"/>
    <w:rsid w:val="00C23AFD"/>
    <w:rsid w:val="00C551A5"/>
    <w:rsid w:val="00CE56E3"/>
    <w:rsid w:val="00CF24A0"/>
    <w:rsid w:val="00CF501A"/>
    <w:rsid w:val="00D03D3A"/>
    <w:rsid w:val="00D259F5"/>
    <w:rsid w:val="00D431C3"/>
    <w:rsid w:val="00D81CDA"/>
    <w:rsid w:val="00E311E4"/>
    <w:rsid w:val="00E324C2"/>
    <w:rsid w:val="00E6511E"/>
    <w:rsid w:val="00E662B9"/>
    <w:rsid w:val="00EB2042"/>
    <w:rsid w:val="00ED39D1"/>
    <w:rsid w:val="00ED6D5B"/>
    <w:rsid w:val="00FD6412"/>
    <w:rsid w:val="00FE55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CED84-7FD6-4C8F-B569-305D5414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FD3"/>
    <w:pPr>
      <w:snapToGrid w:val="0"/>
      <w:spacing w:after="0" w:line="240" w:lineRule="auto"/>
    </w:pPr>
    <w:rPr>
      <w:rFonts w:ascii="Times New Roman" w:eastAsia="Times New Roman" w:hAnsi="Times New Roman" w:cs="Times New Roman"/>
      <w:sz w:val="20"/>
      <w:szCs w:val="20"/>
      <w:lang w:val="fr-FR"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rsid w:val="00A21FD3"/>
    <w:pPr>
      <w:spacing w:after="240"/>
      <w:ind w:left="483"/>
      <w:jc w:val="both"/>
    </w:pPr>
    <w:rPr>
      <w:sz w:val="24"/>
    </w:rPr>
  </w:style>
  <w:style w:type="paragraph" w:styleId="Tekstbalonia">
    <w:name w:val="Balloon Text"/>
    <w:basedOn w:val="Normal"/>
    <w:link w:val="TekstbaloniaChar"/>
    <w:uiPriority w:val="99"/>
    <w:semiHidden/>
    <w:unhideWhenUsed/>
    <w:rsid w:val="00A21FD3"/>
    <w:rPr>
      <w:rFonts w:ascii="Tahoma" w:hAnsi="Tahoma" w:cs="Tahoma"/>
      <w:sz w:val="16"/>
      <w:szCs w:val="16"/>
    </w:rPr>
  </w:style>
  <w:style w:type="character" w:customStyle="1" w:styleId="TekstbaloniaChar">
    <w:name w:val="Tekst balončića Char"/>
    <w:basedOn w:val="Zadanifontodlomka"/>
    <w:link w:val="Tekstbalonia"/>
    <w:uiPriority w:val="99"/>
    <w:semiHidden/>
    <w:rsid w:val="00A21FD3"/>
    <w:rPr>
      <w:rFonts w:ascii="Tahoma" w:eastAsia="Times New Roman" w:hAnsi="Tahoma" w:cs="Tahoma"/>
      <w:sz w:val="16"/>
      <w:szCs w:val="16"/>
      <w:lang w:val="fr-FR" w:eastAsia="en-GB"/>
    </w:rPr>
  </w:style>
  <w:style w:type="paragraph" w:customStyle="1" w:styleId="articletitle">
    <w:name w:val="article title"/>
    <w:basedOn w:val="Normal"/>
    <w:qFormat/>
    <w:rsid w:val="00A21FD3"/>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A21FD3"/>
    <w:rPr>
      <w:sz w:val="24"/>
      <w:szCs w:val="24"/>
      <w:lang w:val="en-GB" w:eastAsia="en-GB"/>
    </w:rPr>
  </w:style>
  <w:style w:type="paragraph" w:customStyle="1" w:styleId="paragraph">
    <w:name w:val="paragraph"/>
    <w:basedOn w:val="Normal"/>
    <w:link w:val="paragraphChar"/>
    <w:qFormat/>
    <w:rsid w:val="00A21FD3"/>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A21FD3"/>
    <w:pPr>
      <w:numPr>
        <w:numId w:val="1"/>
      </w:numPr>
    </w:pPr>
  </w:style>
  <w:style w:type="table" w:styleId="Reetkatablice">
    <w:name w:val="Table Grid"/>
    <w:basedOn w:val="Obinatablica"/>
    <w:uiPriority w:val="59"/>
    <w:rsid w:val="00E31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7B6F89"/>
    <w:pPr>
      <w:tabs>
        <w:tab w:val="center" w:pos="4536"/>
        <w:tab w:val="right" w:pos="9072"/>
      </w:tabs>
    </w:pPr>
  </w:style>
  <w:style w:type="character" w:customStyle="1" w:styleId="ZaglavljeChar">
    <w:name w:val="Zaglavlje Char"/>
    <w:basedOn w:val="Zadanifontodlomka"/>
    <w:link w:val="Zaglavlje"/>
    <w:uiPriority w:val="99"/>
    <w:rsid w:val="007B6F89"/>
    <w:rPr>
      <w:rFonts w:ascii="Times New Roman" w:eastAsia="Times New Roman" w:hAnsi="Times New Roman" w:cs="Times New Roman"/>
      <w:sz w:val="20"/>
      <w:szCs w:val="20"/>
      <w:lang w:val="fr-FR" w:eastAsia="en-GB"/>
    </w:rPr>
  </w:style>
  <w:style w:type="paragraph" w:styleId="Podnoje">
    <w:name w:val="footer"/>
    <w:basedOn w:val="Normal"/>
    <w:link w:val="PodnojeChar"/>
    <w:uiPriority w:val="99"/>
    <w:unhideWhenUsed/>
    <w:rsid w:val="007B6F89"/>
    <w:pPr>
      <w:tabs>
        <w:tab w:val="center" w:pos="4536"/>
        <w:tab w:val="right" w:pos="9072"/>
      </w:tabs>
    </w:pPr>
  </w:style>
  <w:style w:type="character" w:customStyle="1" w:styleId="PodnojeChar">
    <w:name w:val="Podnožje Char"/>
    <w:basedOn w:val="Zadanifontodlomka"/>
    <w:link w:val="Podnoje"/>
    <w:uiPriority w:val="99"/>
    <w:rsid w:val="007B6F89"/>
    <w:rPr>
      <w:rFonts w:ascii="Times New Roman" w:eastAsia="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15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1833</Words>
  <Characters>10451</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UZMSprizemlje2</cp:lastModifiedBy>
  <cp:revision>3</cp:revision>
  <cp:lastPrinted>2014-08-29T06:48:00Z</cp:lastPrinted>
  <dcterms:created xsi:type="dcterms:W3CDTF">2015-06-29T13:07:00Z</dcterms:created>
  <dcterms:modified xsi:type="dcterms:W3CDTF">2016-04-13T07:47:00Z</dcterms:modified>
</cp:coreProperties>
</file>